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黑体" w:cs="Times New Roman"/>
          <w:sz w:val="28"/>
          <w:szCs w:val="32"/>
        </w:rPr>
      </w:pPr>
      <w:bookmarkStart w:id="1" w:name="_GoBack"/>
      <w:bookmarkEnd w:id="1"/>
      <w:r>
        <w:rPr>
          <w:rFonts w:ascii="Times New Roman" w:hAnsi="Times New Roman" w:eastAsia="黑体" w:cs="Times New Roman"/>
          <w:sz w:val="28"/>
          <w:szCs w:val="32"/>
        </w:rPr>
        <w:t>附件1</w:t>
      </w:r>
    </w:p>
    <w:p>
      <w:pPr>
        <w:spacing w:before="156" w:beforeLines="50" w:after="156" w:afterLines="50" w:line="500" w:lineRule="exact"/>
        <w:jc w:val="center"/>
        <w:rPr>
          <w:rFonts w:ascii="Times New Roman" w:hAnsi="Times New Roman" w:eastAsia="方正小标宋简体" w:cs="Times New Roman"/>
          <w:sz w:val="36"/>
          <w:szCs w:val="32"/>
        </w:rPr>
      </w:pPr>
      <w:r>
        <w:rPr>
          <w:rFonts w:hint="eastAsia" w:ascii="Times New Roman" w:hAnsi="Times New Roman" w:eastAsia="方正小标宋简体" w:cs="Times New Roman"/>
          <w:sz w:val="36"/>
          <w:szCs w:val="32"/>
        </w:rPr>
        <w:t>在纪念毛泽东同志诞辰130周年座谈会上的讲话</w:t>
      </w:r>
    </w:p>
    <w:p>
      <w:pPr>
        <w:widowControl/>
        <w:spacing w:after="156" w:afterLines="50" w:line="500" w:lineRule="exact"/>
        <w:jc w:val="center"/>
        <w:rPr>
          <w:rFonts w:ascii="Times New Roman" w:hAnsi="Times New Roman" w:eastAsia="楷体_GB2312" w:cs="Times New Roman"/>
          <w:sz w:val="28"/>
          <w:szCs w:val="32"/>
        </w:rPr>
      </w:pPr>
      <w:r>
        <w:rPr>
          <w:rFonts w:ascii="Times New Roman" w:hAnsi="Times New Roman" w:eastAsia="楷体_GB2312" w:cs="Times New Roman"/>
          <w:sz w:val="28"/>
          <w:szCs w:val="32"/>
        </w:rPr>
        <w:t>（</w:t>
      </w:r>
      <w:r>
        <w:rPr>
          <w:rFonts w:hint="eastAsia" w:ascii="Times New Roman" w:hAnsi="Times New Roman" w:eastAsia="楷体_GB2312" w:cs="Times New Roman"/>
          <w:sz w:val="28"/>
          <w:szCs w:val="32"/>
        </w:rPr>
        <w:t>2023年12月26日 上午 习近平</w:t>
      </w:r>
      <w:r>
        <w:rPr>
          <w:rFonts w:ascii="Times New Roman" w:hAnsi="Times New Roman" w:eastAsia="楷体_GB2312" w:cs="Times New Roman"/>
          <w:sz w:val="28"/>
          <w:szCs w:val="32"/>
        </w:rPr>
        <w:t>）</w:t>
      </w:r>
    </w:p>
    <w:p>
      <w:pPr>
        <w:widowControl/>
        <w:spacing w:line="500" w:lineRule="exac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同志们，朋友们：</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今天，我们怀着十分崇敬的心情，在这里隆重集会，纪念中国共产党、中国人民解放军、中华人民共和国的主要缔造者，中国各族人民的伟大领袖毛泽东同志诞辰130周年。</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毛泽东同志是伟大的马克思主义者，伟大的无产阶级革命家、战略家、理论家，是马克思主义中国化的伟大开拓者、中国社会主义现代化建设事业的伟大奠基者，是近代以来中国伟大的爱国者和民族英雄，是党的第一代中央领导集体的核心，是领导中国人民彻底改变自己命运和国家面貌的一代伟人，是为世界被压迫民族的解放和人类进步事业作出重大贡献的伟大国际主义者。</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毛泽东同志出生的那个年代，由于西方列强入侵和封建统治腐败，具有5000多年文明历史的中国已逐步成为半殖民地半封建社会，国家蒙辱、人民蒙难、文明蒙尘，中华民族遭受了前所未有的劫难，救亡图存、振兴中华成为全体中国人民的共同梦想。为了拯救民族危亡，中国人民奋起反抗，仁人志士奔走呐喊，太平天国运动、戊戌变法、义和团运动、辛亥革命接连而起，各种救国方案轮番出台，但都以失败告终。中国共产党登上历史舞台后，团结带领全国各族人民，进行了艰苦卓绝的抵御外敌入侵、反抗民族压迫和阶级压迫的伟大斗争。在这关系国家存亡、民族解放的波澜壮阔伟大斗争中，涌现了一批批人民英雄、民族脊梁，毛泽东同志就是他们中的杰出代表、一代伟人。</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青年时代，毛泽东同志就以“自信人生二百年，会当水击三千里”的壮志豪情，立下拯救民族于危难的远大志向，投身救国救民的伟大事业。为了找到中国的出路，毛泽东同志“向大本大源处探讨”，在反复比较和鉴别中，毅然选择了马克思列宁主义，选择了为实现共产主义而奋斗的崇高理想，从此一生追寻，矢志不移。</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毛泽东同志的一生是为国家富强、民族振兴、人民幸福而不懈奋斗的一生。新民主主义革命时期，以毛泽东同志为主要代表的中国共产党人团结带领人民，浴血奋战、百折不挠，打败日本帝国主义，推翻国民党反动统治，完成新民主主义革命，建立了中华人民共和国，实现了近代以来中国人梦寐以求的民族独立、人民当家作主。新中国成立后，团结带领人民自力更生、发愤图强，进行社会主义革命，消灭延续几千年的封建剥削压迫制度，确立社会主义基本制度，推进社会主义建设，实现了中华民族有史以来最为广泛而深刻的社会变革，取得了社会主义建设的伟大成就，使中国成为在世界上有重要影响的大国，积累起在中国这样一个社会生产力水平十分落后的国家进行社会主义建设的重要经验。</w:t>
      </w:r>
    </w:p>
    <w:p>
      <w:pPr>
        <w:widowControl/>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在几十年艰难而辉煌的战斗生涯中，毛泽东同志为中华民族、中国人民建立了不可磨灭的历史功勋，作出了光耀千秋的历史贡献。</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毛泽东同志带领人民开创了马克思主义中国化的历史进程。没有革命的理论，就没有革命的实践。马克思主义基本原理具有普遍适用性，只有同各国实际相结合才能显示出强大的真理力量。毛泽东同志说，“马克思列宁主义的伟大力量，就在于它是和各个国家具体的革命实践相联系的。对于中国共产党来说，就是要学会把马克思列宁主义的理论应用于中国的具体的环境。”毛泽东同志高度重视、始终坚持用马克思主义基本原理解决中国的实际问题，在同各种错误倾向作斗争并深刻总结中国革命经验的过程中创立了毛泽东思想，在探索适合中国国情的社会主义建设道路的实践中丰富和发展了毛泽东思想。毛泽东思想是马克思列宁主义在中国的创造性运用和发展，是被实践证明了的关于中国革命和建设的正确的理论原则和经验总结，实现了马克思主义中国化的第一次历史性飞跃。毛泽东同志把辩证唯物主义和历史唯物主义运用于无产阶级政党的全部工作，在中国革命和建设的长期艰苦斗争中形成了具有中国共产党人鲜明特色的立场、观点、方法，体现为实事求是、群众路线、独立自主三个基本方面。这是毛泽东思想活的灵魂。毛泽东思想是我们党的宝贵精神财富，将长期指导我们的行动。毛泽东同志用马克思主义之“矢”射中国具体实际之“的”的伟大实践，为我们正确对待马克思主义、不断推进马克思主义中国化时代化提供了光辉典范。</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毛泽东同志带领人民锻造了伟大光荣正确的中国共产党。中国革命、建设事业必须由一个先进政党来领导。毛泽东同志指出：“没有中国共产党的努力，没有中国共产党人做中国人民的中流砥柱，中国的独立和解放是不可能的，中国的工业化和农业近代化也是不可能的。”毛泽东同志是最早一批建立地方党组织的领导人之一，参加了党的一大会议，在井冈山斗争时期领导了红军和根据地党的建设。他明确提出要把党的建设作为一项“伟大的工程”来推进，并且成功领导实施了这一伟大工程。毛泽东同志是我们党党的建设理论的奠基人。他在马克思主义政党史上第一次科学地阐明了党的建设同党的政治路线的关系，揭示了党的建设的基本规律，为加强党的建设指明了方向；着重强调要从思想上建党，创造了通过批评和自我批评进行思想教育的整风形式；创造性地运用民主集中制原则正确处理党内关系、维护党的团结统一；概括形成了党的“三大作风”，成为中国共产党区别于其他任何政党的显著标志；在探索跳出历史周期率的深刻思考中，给出了第一个答案，那就是“让人民来监督政府”，等等。新中国成立后，毛泽东同志积极探索执政党建设规律，强调要始终保持谦虚谨慎、戒骄戒躁、艰苦奋斗的作风，高度警惕并着力防范党员干部腐化变质，坚决惩治腐败，等等，积累了执政条件下党的建设的初步经验。毛泽东同志亲手缔造的中国共产党，在一次次革命性锻造中不断走向成熟，始终走在时代前列，成为全国人民的主心骨，成为中国革命、建设、改革事业的坚强领导核心。</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毛泽东同志带领人民建立了人民当家作主的新中国。为人民谋幸福、为民族谋复兴是我们党的初心使命。我们党自成立之日起就致力于建设人民当家作主的新社会。毛泽东同志强调，“我们是人民民主专政，各级政府都要加上‘人民’二字，各种政权机关都要加上‘人民’二字。”新中国的成立，实现了中国向人民民主制度的伟大跨越，掌握了自己命运的中国人民，通过各种途径参与管理国家事务，管理经济、文化和社会事务。毛泽东同志指出：“中国的命运一经操在人民自己的手里，中国就将如太阳升起在东方那样，以自己的辉煌的光焰普照大地，迅速地荡涤反动政府留下来的污泥浊水，治好战争的创伤，建设起一个崭新的强盛的名副其实的人民共和国。”在党的领导下，新生的人民政权实现和巩固全国各族人民的大团结，实现和巩固全国工人、农民、知识分子和其他各阶层人民的大团结。大力推动经济建设，奋力改变一穷二白的落后面貌，有力保障了人民的基本生活需要；不断发展社会主义文化，提高人民群众的思想道德和科学文化素质；建立和发展了包括“两弹一星”在内的强大国防力量，彻底结束了旧中国屡遭外敌入侵的历史，我国国防力量走在世界前列；坚持独立自主的和平外交政策，坚定维护国家独立主权尊严，彻底结束了旧中国的屈辱外交，中国作为一个独立的、具有完整主权的国家屹立于世界东方。古老的中国在人民的手中换了人间，中国人民扬眉吐气，新中国的国际地位日益提高。</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毛泽东同志带领人民创建了先进的社会主义制度。只有社会主义才能救中国、才能发展中国。毛泽东同志指出：“社会主义制度的建立给我们开辟了一条到达理想境界的道路。”在中央苏区和延安时期，毛泽东同志为建立人民民主主义的制度，进行了大量的理论和实践探索。新中国成立后，毛泽东同志领导制定《中国人民政治协商会议共同纲领》、《中华人民共和国宪法》，确定了我国的国体、政体、国家结构形式，建立了新中国国家政权组织体系，建立起人民代表大会制度、中国共产党领导的多党合作和政治协商制度、民族区域自治制度。1956年，我国基本完成对生产资料私有制的社会主义改造，基本上实现生产资料公有制和按劳分配，建立起社会主义经济制度。在开展大规模社会主义建设中，还探索建立了社会主义科技、教育、文化、医疗卫生等方面的具体制度。毛泽东同志领导建立的植根中华大地、符合中国国情、体现人民愿望的社会主义制度具有无比优越性，不仅在推进社会主义革命和建设中发挥了重要作用，并且为当代中国的一切发展进步奠定了根本政治前提和制度基础。</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毛泽东同志带领人民缔造了战无不胜的新型人民军队。没有一个人民的军队，便没有人民的一切。毛泽东同志最早提出并领导武装斗争、创建人民军队工作。在艰苦卓绝的革命战争中，他系统解决了以农民为主要成分的革命军队如何建设成为一支无产阶级性质的、具有严格纪律的、同人民群众保持亲密联系的新型人民军队的问题。他规定了人民军队全心全意为人民服务的唯一宗旨，规定了党指挥枪的原则，确立了政治建军原则，制定了三大纪律八项注意，实行政治、经济、军事三大民主，执行官兵一致、军民一致和瓦解敌军的原则，形成了一套人民军队政治工作的方针和方法，系统提出了建设人民军队的思想，制定了一系列人民战争的战略战术，为人民军队打败国内外异常凶恶的敌人、夺取中国革命的胜利提供了根本指引。新中国成立后，毛泽东同志深入探索人民军队建设新的特点规律，提出必须加强国防，建设现代化革命武装力量和发展现代化国防技术的重要指导思想，为巩固新生人民政权、确立中国大国地位、维护中华民族尊严提供了坚强后盾。毛泽东同志亲手缔造的人民军队，成为忠诚于党、忠实执行革命政治任务的武装力量，成为完全彻底为中国人民奋斗的子弟兵，是保证国家独立、人民幸福、国防巩固的坚强柱石。</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毛泽东同志把自己的一生献给党和人民，留下了永志后人的崇高精神风范。毛泽东同志展现出一个伟大革命领袖高瞻远瞩的政治远见、坚定不移的革命信念、勇于开拓的非凡魄力、炉火纯青的斗争艺术、杰出高超的领导才能、心系人民的赤子情怀、坦荡宽广的胸怀境界、艰苦奋斗的优良作风，赢得了全党全国各族人民的爱戴和敬仰，毛泽东同志的崇高精神风范永远是激励我们继续前进的强大动力。</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同志们、朋友们！</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社会主义是人类历史上全新的事业，由于中国是在极为落后的基础上进行社会主义革命和建设的，没有现成的经验可以借鉴，在前进道路上出现这样那样的曲折和失误是难以完全避免的。正如毛泽东同志所指出，“对于建设社会主义的规律的认识，必须有一个过程。必须从实践出发，从没有经验到有经验，从有较少的经验，到有较多的经验，从建设社会主义这个未被认识的必然王国，到逐步地克服盲目性、认识客观规律、从而获得自由，在认识上出现一个飞跃，到达自由王国。”不能否认，毛泽东同志在社会主义建设道路的探索中走过弯路，特别是发动和领导“文化大革命”这个严重错误。对毛泽东同志的历史功过，我们党已经作出了全面评价，他的功绩是第一位的，错误是第二位的，他的错误是一个伟大的革命家、伟大的马克思主义者所犯的错误。</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改革开放以后，我们党解决了正确评价毛泽东同志和毛泽东思想的历史地位、根据新的实际和历史经验确立中国实现社会主义现代化的正确道路这两个相互联系的重大历史课题，作出了把党和国家的工作重点转移到以经济建设为中心的社会主义现代化建设上来、坚持四项基本原则、实行改革开放的历史性决策，开启了建设中国特色社会主义的新长征。为加快推进社会主义现代化，我们党坚持党的基本路线不动摇，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我国社会主义现代化建设和中华民族伟大复兴提供了充满新的活力的体制保证和快速发展的物质条件。</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党的十八大以来，我们党在新中国成立特别是改革开放以来长期探索和实践基础上，全面贯彻新时代中国特色社会主义思想，采取一系列战略性举措，推进一系列变革性实践，实现一系列突破性进展，取得一系列标志性成果，战胜一系列重大风险挑战，成功推进和拓展了中国式现代化，推动党和国家事业取得历史性成就、发生历史性变革，为强国建设、民族复兴伟业提供了更为完善的制度保证、更为坚实的物质基础、更为主动的精神力量。</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同志们、朋友们！</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对毛泽东同志的最好纪念，就是把他开创的事业继续推向前进。以中国式现代化全面推进强国建设、民族复兴伟业，是全党全国各族人民在新时代新征程的中心任务。这是毛泽东等老一辈革命家的未竟事业，是当代中国共产党人的庄严历史责任。新征程上，我们要不忘初心、牢记使命，坚定历史自信、把握历史主动，把中国式现代化宏伟事业不断推向前进。</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要充分激发全体人民的历史主动精神。人民，只有人民，才是创造世界历史的动力。中国式现代化是全体中国人民的事业，必须紧紧依靠人民，汇聚蕴藏在人民中的无穷智慧和力量，才能不断创造新的历史伟业。我们要坚持人民是创造历史根本动力的历史唯物主义基本观点，坚持人民主体地位，充分尊重人民所表达的意愿、所创造的经验、所拥有的权利、所发挥的作用，把维护好、实现好、发展好最广大人民根本利益作为一切工作的出发点和落脚点，让现代化建设成果更多更公平惠及全体人民。要健全人民当家作主的制度体系，发展全过程人民民主，保证人民始终是国家的主人、社会的主人、自己命运的主人，享有更广泛、更真实、更便捷的民主权利和自由。要完善维护社会公平正义的制度机制，保障人民平等参与、平等发展权利，让每一位辛勤劳动、艰苦奋斗、创新创造者都有梦想成真、人生出彩的机会。要着力保障和改善民生，办好各项民生事业，聚焦人民群众所思所盼所忧所急，解决好同老百姓生活息息相关的就业、教育、医疗卫生、养老托幼、社会保障等民生问题，使人民获得感、幸福感、安全感更加充实、更有保障、更可持续，推动全体人民共同富裕取得更为明显的实质性进展。要把握新形势下群众工作的特点和规律，走好新时代群众路线，在深入实际、深入群众的躬身实践中，增进群众感情、把准群众脉搏、精准服务群众，满足人民多层次多样化需求，把工作做到人民群众心坎上，始终保持同人民群众的血肉联系，始终接受人民批评和监督，始终同人民同呼吸、共命运、心连心，使中国式现代化拥有最可靠、最深厚、最持久的力量源泉！</w:t>
      </w:r>
    </w:p>
    <w:p>
      <w:pPr>
        <w:widowControl/>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要不断开辟马克思主义中国化时代化新境界。马克思主义是我们立党立国、兴党兴国的根本指导思想。毫不动摇坚持、与时俱进发展马克思主义，大力推进实践基础上的理论创新，自觉用中国化时代化的马克思主义指导新的实践，是我们党把握历史主动、紧跟时代步伐、不断开创事业发展新局面的成功之道。实践永无止境，理论创新永无止境，认识真理永远不会完结。中国式现代化为党的理论创新开辟了广阔前景，提出了新的更加艰巨繁重的任务。我们要坚持把马克思主义基本原理同中国具体实际相结合、同中华优秀传统文化相结合，深入探索中国式现代化建设规律，不断回答实践遇到的崭新课题，以理论创新引领实践创新。谱写马克思主义中国化时代化新篇章，需要全党共同努力。广大党员干部特别是各级领导干部要以科学的态度对待科学、以真理的精神追求真理，增强坚持真理的勇气、探索真理的劲头，开动脑筋、勤于思考，积极提出真知灼见，为党的理论创新贡献智慧和力量。人民的创造性实践是理论创新的不竭源泉，要真心拜人民为师，及时总结人民群众创造的新鲜经验，使党的理论真正成为人民所喜爱、所认同、所拥有的理论。要树立世界眼光，深刻洞察人类发展进步潮流，积极回应各国人民普遍关切，为解决人类面临的共同问题贡献中国智慧。要以海纳百川的开放胸襟学习和借鉴人类社会一切优秀文明成果，不断丰富党的理论创新的思想文化资源。</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要进一步深化改革开放。改革开放是当代中国大踏步赶上时代的重要法宝，是决定中国式现代化成败的关键一招。推进中国式现代化，必须进一步全面深化改革开放，不断解放和发展社会生产力、解放和增强社会活力。我们要顺应时代发展新趋势、实践发展新要求、人民群众新期待，以改革到底的坚强决心，动真格、敢碰硬，精准发力、协同发力、持续发力，坚决破除一切制约中国式现代化顺利推进的体制机制障碍。要深化经济体制改革，充分发挥市场在资源配置中的决定性作用，更好发挥政府作用，加快构建新发展格局，构建全国统一大市场，健全宏观经济治理体系，激发各类经营主体活力，加快形成有利于高质量发展的体制机制。要深化科技体制改革，发挥新型举国体制优势，强化国家战略科技力量，强化企业科技创新主体地位，优化配置创新资源，努力突破关键核心技术，推动实现高水平科技自立自强。要协同推进文化体制、社会体制、生态文明体制等各领域改革，全方位为中国式现代化源源不断注入新的动力。现代化离不开开放，开放成就现代化。我们要不断扩大高水平对外开放，坚定奉行互利共赢的开放战略，依托我国超大规模市场优势，以国内大循环吸引全球资源要素，增强国内国际两个市场、两种资源联动效应，稳步推进规则、规制、管理、标准等制度型开放，提升贸易投资合作质量和水平，不断拓展中国式现代化的发展空间。</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要深入推进全面从严治党。领导我们事业的核心力量是中国共产党。中国式现代化是中国共产党领导的社会主义现代化，只有时刻保持解决大党独有难题的清醒和坚定，把党建设得更加坚强有力，才能确保中国式现代化劈波斩浪、行稳致远。要落实新时代党的建设总要求，以党的政治建设统领党的建设各项工作，健全全面从严治党体系，全面推进党的自我净化、自我完善、自我革新、自我提高，使我们党坚守初心使命，走在时代前列，始终保持蓬勃生机和旺盛活力。要顺应中国式现代化事业发展新要求，着力造就忠诚干净担当的高素质专业化干部队伍。教育引导广大党员、干部以强烈的政治责任感和时不我待的紧迫感，及时更新思想观念，补齐素质短板，提高履职能力，勇立时代潮头，争当事业尖兵，坚决摒弃一切固守旧思维、旧理念、老套路、老办法的懒汉思想，坚决反对一切不担当不作为、推脱躲绕、不思进取的躺平行为。各级党组织要以鲜明态度，为担当者担当，为负责者负责，为干事者撑腰，积极营造有利于干事创业的良好环境。要坚持以严的基调正风肃纪，从领导机关和领导干部做起，重实干、做实功、求实效，着力克服形式主义、官僚主义，让广大党员干部尤其是基层干部把更多精力集中到推动发展、服务群众上。腐败是危害党的生命力和战斗力的最大毒瘤，反腐败斗争一刻也不能停歇。要坚持一体推进不敢腐、不能腐、不想腐，深化标本兼治、系统施治，持续保持惩治腐败高压态势，坚决查处政治问题和经济问题交织的腐败，坚决防止领导干部成为利益集团和权势团体的代言人、代理人，深化整治权力集中、资金密集、资源富集领域的腐败，坚决打赢反腐败斗争攻坚战持久战，确保我们党永远不变质、不变色、不变味。</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要坚持和完善“一国两制”，推进祖国统一。中国式现代化需要全体中华儿女和衷共济、共襄盛举。我们要全面准确、坚定不移贯彻“一国两制”、“港人治港”、“澳人治澳”、高度自治的方针，坚持依法治港治澳，坚持和完善“一国两制”制度体系，落实中央全面管治权，落实“爱国者治港”、“爱国者治澳”原则，坚持中央全面管治权和保障特别行政区高度自治权相统一。支持香港、澳门发展经济、改善民生、破解经济社会发展中的深层次矛盾和问题，更好融入国家发展大局。实现祖国完全统一是大势所趋、大义所在、民心所向，祖国必须统一，也必然统一。我们要坚持贯彻新时代党解决台湾问题的总体方略，坚持一个中国原则和“九二共识”，深化两岸各领域融合发展，推动两岸关系和平发展。中国人民有坚定的意志、充分的信心、足够的能力，坚决防止任何人以任何方式把台湾从中国分裂出去。</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要推动构建人类命运共同体。胸怀天下是我们党百年奋斗的一条重要历史经验。中国式现代化是走和平发展道路的现代化，既造福中国人民，又促进世界各国现代化。我们将坚定站在历史正确的一边、站在人类文明进步的一边，高举和平、发展、合作、共赢旗帜，弘扬全人类共同价值，推动落实全球发展倡议、全球安全倡议、全球文明倡议，推动构建持久和平、普遍安全、共同繁荣、开放包容、清洁美丽的世界。我们将坚定维护国际关系基本准则，维护国际公平正义，始终根据事情本身的是非曲直决定自己的立场和政策，尊重各国主权和领土完整，反对一切形式的霸权主义和强权政治。我们将坚持经济全球化正确方向，坚定奉行互利共赢的开放战略，共同培育全球发展新动能，推动建设开放型世界经济，反对保护主义。我们将高质量共建“一带一路”，同各国加强政策沟通、设施联通、贸易畅通、资金融通、民心相通，为国际经济合作打造新平台。我们将积极参与全球治理体系改革和建设，践行共商共建共享的全球治理观，坚持真正的多边主义，促进国际关系民主化，推动全球治理变革朝着更加公正合理的方向发展。中国的发展是世界和平力量的增长，无论发展到什么程度，中国永远不称霸、永远不搞扩张。</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同志们、朋友们！</w:t>
      </w:r>
    </w:p>
    <w:p>
      <w:pPr>
        <w:widowControl/>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一百多年前，毛泽东同志说：“我们总要努力！我们总要拼命的向前！我们黄金的世界，光华灿烂的世界，就在前面！”今天，毛泽东等老一辈革命家开创的伟大事业正欣欣向荣，他们追求的伟大理想正在变成现实，中华民族伟大复兴展现出前所未有的光明前景。让我们更加紧密地团结起来，只争朝夕、顽强奋斗，沿着中国特色社会主义道路，为以中国式现代化全面推进强国建设、民族复兴伟业而奋勇前进！</w:t>
      </w:r>
    </w:p>
    <w:p>
      <w:pPr>
        <w:widowControl/>
        <w:spacing w:line="500" w:lineRule="exact"/>
        <w:rPr>
          <w:rFonts w:ascii="Times New Roman" w:hAnsi="Times New Roman" w:eastAsia="仿宋_GB2312" w:cs="Times New Roman"/>
          <w:sz w:val="28"/>
          <w:szCs w:val="32"/>
        </w:rPr>
      </w:pPr>
      <w:r>
        <w:rPr>
          <w:rFonts w:ascii="Times New Roman" w:hAnsi="Times New Roman" w:eastAsia="仿宋_GB2312" w:cs="Times New Roman"/>
          <w:sz w:val="28"/>
          <w:szCs w:val="32"/>
        </w:rPr>
        <w:t>　</w:t>
      </w:r>
    </w:p>
    <w:p>
      <w:pPr>
        <w:widowControl/>
        <w:spacing w:line="500" w:lineRule="exact"/>
        <w:jc w:val="left"/>
        <w:rPr>
          <w:rFonts w:ascii="Times New Roman" w:hAnsi="Times New Roman" w:eastAsia="仿宋_GB2312" w:cs="Times New Roman"/>
          <w:sz w:val="28"/>
          <w:szCs w:val="32"/>
        </w:rPr>
      </w:pPr>
      <w:r>
        <w:rPr>
          <w:rFonts w:ascii="Times New Roman" w:hAnsi="Times New Roman" w:eastAsia="仿宋_GB2312" w:cs="Times New Roman"/>
          <w:sz w:val="28"/>
          <w:szCs w:val="32"/>
        </w:rPr>
        <w:br w:type="page"/>
      </w:r>
    </w:p>
    <w:p>
      <w:pPr>
        <w:pStyle w:val="7"/>
        <w:shd w:val="clear" w:color="auto" w:fill="FFFFFF"/>
        <w:spacing w:before="156" w:beforeLines="50" w:after="156" w:afterLines="50" w:line="500" w:lineRule="exact"/>
        <w:rPr>
          <w:rFonts w:ascii="Times New Roman" w:hAnsi="Times New Roman" w:eastAsia="黑体" w:cs="Times New Roman"/>
          <w:bCs/>
          <w:color w:val="000000" w:themeColor="text1"/>
          <w:sz w:val="28"/>
          <w:szCs w:val="32"/>
          <w14:textFill>
            <w14:solidFill>
              <w14:schemeClr w14:val="tx1"/>
            </w14:solidFill>
          </w14:textFill>
        </w:rPr>
      </w:pPr>
      <w:r>
        <w:rPr>
          <w:rFonts w:ascii="Times New Roman" w:hAnsi="Times New Roman" w:eastAsia="黑体" w:cs="Times New Roman"/>
          <w:bCs/>
          <w:color w:val="000000" w:themeColor="text1"/>
          <w:sz w:val="28"/>
          <w:szCs w:val="32"/>
          <w14:textFill>
            <w14:solidFill>
              <w14:schemeClr w14:val="tx1"/>
            </w14:solidFill>
          </w14:textFill>
        </w:rPr>
        <w:t>附件2</w:t>
      </w:r>
    </w:p>
    <w:p>
      <w:pPr>
        <w:pStyle w:val="7"/>
        <w:shd w:val="clear" w:color="auto" w:fill="FFFFFF"/>
        <w:spacing w:before="0" w:beforeAutospacing="0" w:after="0" w:afterAutospacing="0" w:line="500" w:lineRule="exact"/>
        <w:jc w:val="center"/>
        <w:rPr>
          <w:rFonts w:ascii="Times New Roman" w:hAnsi="Times New Roman" w:eastAsia="方正小标宋简体" w:cs="Times New Roman"/>
          <w:bCs/>
          <w:color w:val="000000" w:themeColor="text1"/>
          <w:sz w:val="36"/>
          <w:szCs w:val="44"/>
          <w14:textFill>
            <w14:solidFill>
              <w14:schemeClr w14:val="tx1"/>
            </w14:solidFill>
          </w14:textFill>
        </w:rPr>
      </w:pPr>
      <w:r>
        <w:rPr>
          <w:rFonts w:hint="eastAsia" w:ascii="Times New Roman" w:hAnsi="Times New Roman" w:eastAsia="方正小标宋简体" w:cs="Times New Roman"/>
          <w:bCs/>
          <w:color w:val="000000" w:themeColor="text1"/>
          <w:sz w:val="36"/>
          <w:szCs w:val="44"/>
          <w14:textFill>
            <w14:solidFill>
              <w14:schemeClr w14:val="tx1"/>
            </w14:solidFill>
          </w14:textFill>
        </w:rPr>
        <w:t>二</w:t>
      </w:r>
      <w:r>
        <w:rPr>
          <w:rFonts w:hint="eastAsia"/>
          <w:bCs/>
          <w:color w:val="000000" w:themeColor="text1"/>
          <w:sz w:val="36"/>
          <w:szCs w:val="44"/>
          <w14:textFill>
            <w14:solidFill>
              <w14:schemeClr w14:val="tx1"/>
            </w14:solidFill>
          </w14:textFill>
        </w:rPr>
        <w:t>〇</w:t>
      </w:r>
      <w:r>
        <w:rPr>
          <w:rFonts w:hint="eastAsia" w:ascii="方正小标宋简体" w:hAnsi="方正小标宋简体" w:eastAsia="方正小标宋简体" w:cs="方正小标宋简体"/>
          <w:bCs/>
          <w:color w:val="000000" w:themeColor="text1"/>
          <w:sz w:val="36"/>
          <w:szCs w:val="44"/>
          <w14:textFill>
            <w14:solidFill>
              <w14:schemeClr w14:val="tx1"/>
            </w14:solidFill>
          </w14:textFill>
        </w:rPr>
        <w:t>二四年新年贺词</w:t>
      </w:r>
    </w:p>
    <w:p>
      <w:pPr>
        <w:widowControl/>
        <w:snapToGrid w:val="0"/>
        <w:spacing w:before="156" w:beforeLines="50" w:after="156" w:afterLines="50" w:line="500" w:lineRule="exact"/>
        <w:jc w:val="center"/>
        <w:rPr>
          <w:rFonts w:hint="eastAsia" w:ascii="楷体_GB2312" w:hAnsi="Times New Roman" w:eastAsia="楷体_GB2312" w:cs="Times New Roman"/>
          <w:color w:val="000000"/>
          <w:kern w:val="0"/>
          <w:sz w:val="28"/>
          <w:szCs w:val="32"/>
          <w:lang w:bidi="ar"/>
        </w:rPr>
      </w:pPr>
      <w:r>
        <w:rPr>
          <w:rFonts w:hint="eastAsia" w:ascii="楷体_GB2312" w:hAnsi="Times New Roman" w:eastAsia="楷体_GB2312" w:cs="Times New Roman"/>
          <w:color w:val="000000"/>
          <w:kern w:val="0"/>
          <w:sz w:val="28"/>
          <w:szCs w:val="32"/>
          <w:lang w:bidi="ar"/>
        </w:rPr>
        <w:t>（国家主席 习近平）</w:t>
      </w:r>
    </w:p>
    <w:p>
      <w:pPr>
        <w:widowControl/>
        <w:snapToGrid w:val="0"/>
        <w:spacing w:line="500" w:lineRule="exact"/>
        <w:ind w:firstLine="560" w:firstLineChars="200"/>
        <w:rPr>
          <w:rFonts w:hint="eastAsia" w:ascii="Times New Roman" w:hAnsi="Times New Roman" w:eastAsia="仿宋_GB2312" w:cs="Times New Roman"/>
          <w:color w:val="000000"/>
          <w:kern w:val="0"/>
          <w:sz w:val="28"/>
          <w:szCs w:val="32"/>
          <w:lang w:bidi="ar"/>
        </w:rPr>
      </w:pPr>
      <w:r>
        <w:rPr>
          <w:rFonts w:hint="eastAsia" w:ascii="Times New Roman" w:hAnsi="Times New Roman" w:eastAsia="仿宋_GB2312" w:cs="Times New Roman"/>
          <w:color w:val="000000"/>
          <w:kern w:val="0"/>
          <w:sz w:val="28"/>
          <w:szCs w:val="32"/>
          <w:lang w:bidi="ar"/>
        </w:rPr>
        <w:t>大家好！冬至阳生，岁回律转。在这辞旧迎新的美好时刻，我在北京向大家致以新年的祝福！</w:t>
      </w:r>
    </w:p>
    <w:p>
      <w:pPr>
        <w:widowControl/>
        <w:snapToGrid w:val="0"/>
        <w:spacing w:line="500" w:lineRule="exact"/>
        <w:ind w:firstLine="560" w:firstLineChars="200"/>
        <w:rPr>
          <w:rFonts w:hint="eastAsia" w:ascii="Times New Roman" w:hAnsi="Times New Roman" w:eastAsia="仿宋_GB2312" w:cs="Times New Roman"/>
          <w:color w:val="000000"/>
          <w:kern w:val="0"/>
          <w:sz w:val="28"/>
          <w:szCs w:val="32"/>
          <w:lang w:bidi="ar"/>
        </w:rPr>
      </w:pPr>
      <w:r>
        <w:rPr>
          <w:rFonts w:hint="eastAsia" w:ascii="Times New Roman" w:hAnsi="Times New Roman" w:eastAsia="仿宋_GB2312" w:cs="Times New Roman"/>
          <w:color w:val="000000"/>
          <w:kern w:val="0"/>
          <w:sz w:val="28"/>
          <w:szCs w:val="32"/>
          <w:lang w:bidi="ar"/>
        </w:rPr>
        <w:t>2023年，我们接续奋斗、砥砺前行，经历了风雨洗礼，看到了美丽风景，取得了沉甸甸的收获。大家记住了一年的不易，也对未来充满信心。</w:t>
      </w:r>
    </w:p>
    <w:p>
      <w:pPr>
        <w:widowControl/>
        <w:snapToGrid w:val="0"/>
        <w:spacing w:line="500" w:lineRule="exact"/>
        <w:ind w:firstLine="560" w:firstLineChars="200"/>
        <w:rPr>
          <w:rFonts w:hint="eastAsia" w:ascii="Times New Roman" w:hAnsi="Times New Roman" w:eastAsia="仿宋_GB2312" w:cs="Times New Roman"/>
          <w:color w:val="000000"/>
          <w:kern w:val="0"/>
          <w:sz w:val="28"/>
          <w:szCs w:val="32"/>
          <w:lang w:bidi="ar"/>
        </w:rPr>
      </w:pPr>
      <w:r>
        <w:rPr>
          <w:rFonts w:hint="eastAsia" w:ascii="Times New Roman" w:hAnsi="Times New Roman" w:eastAsia="仿宋_GB2312" w:cs="Times New Roman"/>
          <w:color w:val="000000"/>
          <w:kern w:val="0"/>
          <w:sz w:val="28"/>
          <w:szCs w:val="32"/>
          <w:lang w:bidi="ar"/>
        </w:rPr>
        <w:t>这一年的步伐，我们走得很坚实。疫情防控平稳转段，我国经济持续回升向好，高质量发展扎实推进。现代化产业体系更加健全，一批高端化、智能化、绿色化新型支柱产业快速崛起。粮食生产“二十连丰”，绿水青山成色更足，乡村振兴展现新气象。东北全面振兴谱写新篇，雄安新区拔节生长，长江经济带活力脉动，粤港澳大湾区勇立潮头。中国经济在风浪中强健了体魄、壮实了筋骨。</w:t>
      </w:r>
    </w:p>
    <w:p>
      <w:pPr>
        <w:widowControl/>
        <w:snapToGrid w:val="0"/>
        <w:spacing w:line="500" w:lineRule="exact"/>
        <w:ind w:firstLine="560" w:firstLineChars="200"/>
        <w:rPr>
          <w:rFonts w:hint="eastAsia" w:ascii="Times New Roman" w:hAnsi="Times New Roman" w:eastAsia="仿宋_GB2312" w:cs="Times New Roman"/>
          <w:color w:val="000000"/>
          <w:kern w:val="0"/>
          <w:sz w:val="28"/>
          <w:szCs w:val="32"/>
          <w:lang w:bidi="ar"/>
        </w:rPr>
      </w:pPr>
      <w:r>
        <w:rPr>
          <w:rFonts w:hint="eastAsia" w:ascii="Times New Roman" w:hAnsi="Times New Roman" w:eastAsia="仿宋_GB2312" w:cs="Times New Roman"/>
          <w:color w:val="000000"/>
          <w:kern w:val="0"/>
          <w:sz w:val="28"/>
          <w:szCs w:val="32"/>
          <w:lang w:bidi="ar"/>
        </w:rPr>
        <w:t>这一年的步伐，我们走得很有力量。经过久久为功的磨砺，中国的创新动力、发展活力勃发奔涌。C919大飞机实现商飞，国产大型邮轮完成试航，神舟家族太空接力，“奋斗者”号极限深潜。国货潮牌广受欢迎，国产新手机一机难求，新能源汽车、锂电池、光伏产品给中国制造增添了新亮色。中国以自强不息的精神奋力攀登，到处都是日新月异的创造。</w:t>
      </w:r>
    </w:p>
    <w:p>
      <w:pPr>
        <w:widowControl/>
        <w:snapToGrid w:val="0"/>
        <w:spacing w:line="500" w:lineRule="exact"/>
        <w:ind w:firstLine="560" w:firstLineChars="200"/>
        <w:rPr>
          <w:rFonts w:hint="eastAsia" w:ascii="Times New Roman" w:hAnsi="Times New Roman" w:eastAsia="仿宋_GB2312" w:cs="Times New Roman"/>
          <w:color w:val="000000"/>
          <w:kern w:val="0"/>
          <w:sz w:val="28"/>
          <w:szCs w:val="32"/>
          <w:lang w:bidi="ar"/>
        </w:rPr>
      </w:pPr>
      <w:r>
        <w:rPr>
          <w:rFonts w:hint="eastAsia" w:ascii="Times New Roman" w:hAnsi="Times New Roman" w:eastAsia="仿宋_GB2312" w:cs="Times New Roman"/>
          <w:color w:val="000000"/>
          <w:kern w:val="0"/>
          <w:sz w:val="28"/>
          <w:szCs w:val="32"/>
          <w:lang w:bidi="ar"/>
        </w:rPr>
        <w:t>这一年的步伐，我们走得很见神采。成都大运会、杭州亚运会精彩纷呈，体育健儿勇创佳绩。假日旅游人潮涌动，电影市场红红火火，“村超”、“村晚”活力四射，低碳生活渐成风尚，温暖的生活气息、复苏的忙碌劲头，诠释了人们对美好幸福的追求，也展现了一个活力满满、热气腾腾的中国。</w:t>
      </w:r>
    </w:p>
    <w:p>
      <w:pPr>
        <w:widowControl/>
        <w:snapToGrid w:val="0"/>
        <w:spacing w:line="500" w:lineRule="exact"/>
        <w:ind w:firstLine="560" w:firstLineChars="200"/>
        <w:rPr>
          <w:rFonts w:hint="eastAsia" w:ascii="Times New Roman" w:hAnsi="Times New Roman" w:eastAsia="仿宋_GB2312" w:cs="Times New Roman"/>
          <w:color w:val="000000"/>
          <w:kern w:val="0"/>
          <w:sz w:val="28"/>
          <w:szCs w:val="32"/>
          <w:lang w:bidi="ar"/>
        </w:rPr>
      </w:pPr>
      <w:r>
        <w:rPr>
          <w:rFonts w:hint="eastAsia" w:ascii="Times New Roman" w:hAnsi="Times New Roman" w:eastAsia="仿宋_GB2312" w:cs="Times New Roman"/>
          <w:color w:val="000000"/>
          <w:kern w:val="0"/>
          <w:sz w:val="28"/>
          <w:szCs w:val="32"/>
          <w:lang w:bidi="ar"/>
        </w:rPr>
        <w:t>这一年的步伐，我们走得很显底气。中国是一个伟大的国度，传承着伟大的文明。在这片辽阔的土地上，大漠孤烟、江南细雨，总让人思接千载、心驰神往；黄河九曲、长江奔流，总让人心潮澎湃、豪情满怀。良渚、二里头的文明曙光，殷墟甲骨的文字传承，三星堆的文化瑰宝，国家版本馆的文脉赓续……泱泱中华，历史何其悠久，文明何其博大，这是我们的自信之基、力量之源。</w:t>
      </w:r>
    </w:p>
    <w:p>
      <w:pPr>
        <w:widowControl/>
        <w:snapToGrid w:val="0"/>
        <w:spacing w:line="500" w:lineRule="exact"/>
        <w:ind w:firstLine="560" w:firstLineChars="200"/>
        <w:rPr>
          <w:rFonts w:hint="eastAsia" w:ascii="Times New Roman" w:hAnsi="Times New Roman" w:eastAsia="仿宋_GB2312" w:cs="Times New Roman"/>
          <w:color w:val="000000"/>
          <w:kern w:val="0"/>
          <w:sz w:val="28"/>
          <w:szCs w:val="32"/>
          <w:lang w:bidi="ar"/>
        </w:rPr>
      </w:pPr>
      <w:r>
        <w:rPr>
          <w:rFonts w:hint="eastAsia" w:ascii="Times New Roman" w:hAnsi="Times New Roman" w:eastAsia="仿宋_GB2312" w:cs="Times New Roman"/>
          <w:color w:val="000000"/>
          <w:kern w:val="0"/>
          <w:sz w:val="28"/>
          <w:szCs w:val="32"/>
          <w:lang w:bidi="ar"/>
        </w:rPr>
        <w:t>中国不仅发展自己，也积极拥抱世界，担当大国责任。我们成功举办中国－中亚峰会、第三届“一带一路”国际合作高峰论坛，一系列主场外交迎来五洲宾朋。我也访问了一些国家，出席了一些国际会议，会晤了不少老朋友、新伙伴，分享中国主张，深化彼此共识。世事变迁，和平发展始终是主旋律，合作共赢始终是硬道理。</w:t>
      </w:r>
    </w:p>
    <w:p>
      <w:pPr>
        <w:widowControl/>
        <w:snapToGrid w:val="0"/>
        <w:spacing w:line="500" w:lineRule="exact"/>
        <w:ind w:firstLine="560" w:firstLineChars="200"/>
        <w:rPr>
          <w:rFonts w:hint="eastAsia" w:ascii="Times New Roman" w:hAnsi="Times New Roman" w:eastAsia="仿宋_GB2312" w:cs="Times New Roman"/>
          <w:color w:val="000000"/>
          <w:kern w:val="0"/>
          <w:sz w:val="28"/>
          <w:szCs w:val="32"/>
          <w:lang w:bidi="ar"/>
        </w:rPr>
      </w:pPr>
      <w:r>
        <w:rPr>
          <w:rFonts w:hint="eastAsia" w:ascii="Times New Roman" w:hAnsi="Times New Roman" w:eastAsia="仿宋_GB2312" w:cs="Times New Roman"/>
          <w:color w:val="000000"/>
          <w:kern w:val="0"/>
          <w:sz w:val="28"/>
          <w:szCs w:val="32"/>
          <w:lang w:bidi="ar"/>
        </w:rPr>
        <w:t>前行路上，有风有雨是常态。一些企业面临经营压力，一些群众就业、生活遇到困难，一些地方发生洪涝、台风、地震等自然灾害，这些我都牵挂在心。大家不惧风雨、守望相助，直面挑战、攻坚克难，我深受感动。辛勤劳作的农民，埋头苦干的工人，敢闯敢拼的创业者，保家卫国的子弟兵，各行各业的人们都在挥洒汗水，每一个平凡的人都作出了不平凡的贡献！人民永远是我们战胜一切困难挑战的最大依靠。</w:t>
      </w:r>
    </w:p>
    <w:p>
      <w:pPr>
        <w:widowControl/>
        <w:snapToGrid w:val="0"/>
        <w:spacing w:line="500" w:lineRule="exact"/>
        <w:ind w:firstLine="560" w:firstLineChars="200"/>
        <w:rPr>
          <w:rFonts w:hint="eastAsia" w:ascii="Times New Roman" w:hAnsi="Times New Roman" w:eastAsia="仿宋_GB2312" w:cs="Times New Roman"/>
          <w:color w:val="000000"/>
          <w:kern w:val="0"/>
          <w:sz w:val="28"/>
          <w:szCs w:val="32"/>
          <w:lang w:bidi="ar"/>
        </w:rPr>
      </w:pPr>
      <w:r>
        <w:rPr>
          <w:rFonts w:hint="eastAsia" w:ascii="Times New Roman" w:hAnsi="Times New Roman" w:eastAsia="仿宋_GB2312" w:cs="Times New Roman"/>
          <w:color w:val="000000"/>
          <w:kern w:val="0"/>
          <w:sz w:val="28"/>
          <w:szCs w:val="32"/>
          <w:lang w:bidi="ar"/>
        </w:rPr>
        <w:t>明年是新中国成立75周年。我们要坚定不移推进中国式现代化，完整、准确、全面贯彻新发展理念，加快构建新发展格局，推动高质量发展，统筹好发展和安全。要坚持稳中求进、以进促稳、先立后破，巩固和增强经济回升向好态势，实现经济行稳致远。要全面深化改革开放，进一步提振发展信心，增强经济活力，以更大力度办教育、兴科技、育人才。要继续支持香港、澳门发挥自身优势，在更好融入国家发展大局中保持长期繁荣稳定。祖国统一是历史必然，两岸同胞要携手同心，共享民族复兴的伟大荣光。</w:t>
      </w:r>
    </w:p>
    <w:p>
      <w:pPr>
        <w:widowControl/>
        <w:snapToGrid w:val="0"/>
        <w:spacing w:line="500" w:lineRule="exact"/>
        <w:ind w:firstLine="560" w:firstLineChars="200"/>
        <w:rPr>
          <w:rFonts w:hint="eastAsia" w:ascii="Times New Roman" w:hAnsi="Times New Roman" w:eastAsia="仿宋_GB2312" w:cs="Times New Roman"/>
          <w:color w:val="000000"/>
          <w:kern w:val="0"/>
          <w:sz w:val="28"/>
          <w:szCs w:val="32"/>
          <w:lang w:bidi="ar"/>
        </w:rPr>
      </w:pPr>
      <w:r>
        <w:rPr>
          <w:rFonts w:hint="eastAsia" w:ascii="Times New Roman" w:hAnsi="Times New Roman" w:eastAsia="仿宋_GB2312" w:cs="Times New Roman"/>
          <w:color w:val="000000"/>
          <w:kern w:val="0"/>
          <w:sz w:val="28"/>
          <w:szCs w:val="32"/>
          <w:lang w:bidi="ar"/>
        </w:rPr>
        <w:t>我们的目标很宏伟，也很朴素，归根到底就是让老百姓过上更好的日子。孩子的抚养教育，年轻人的就业成才，老年人的就医养老，是家事也是国事，大家要共同努力，把这些事办好。现在，社会节奏很快，大家都很忙碌，工作生活压力都很大。我们要营造温暖和谐的社会氛围，拓展包容活跃的创新空间，创造便利舒适的生活条件，让大家心情愉快、人生出彩、梦想成真。</w:t>
      </w:r>
    </w:p>
    <w:p>
      <w:pPr>
        <w:widowControl/>
        <w:snapToGrid w:val="0"/>
        <w:spacing w:line="500" w:lineRule="exact"/>
        <w:ind w:firstLine="560" w:firstLineChars="200"/>
        <w:rPr>
          <w:rFonts w:hint="eastAsia" w:ascii="Times New Roman" w:hAnsi="Times New Roman" w:eastAsia="仿宋_GB2312" w:cs="Times New Roman"/>
          <w:color w:val="000000"/>
          <w:kern w:val="0"/>
          <w:sz w:val="28"/>
          <w:szCs w:val="32"/>
          <w:lang w:bidi="ar"/>
        </w:rPr>
      </w:pPr>
      <w:r>
        <w:rPr>
          <w:rFonts w:hint="eastAsia" w:ascii="Times New Roman" w:hAnsi="Times New Roman" w:eastAsia="仿宋_GB2312" w:cs="Times New Roman"/>
          <w:color w:val="000000"/>
          <w:kern w:val="0"/>
          <w:sz w:val="28"/>
          <w:szCs w:val="32"/>
          <w:lang w:bidi="ar"/>
        </w:rPr>
        <w:t>当前，世界上还有一些地方处在战火硝烟之中。中国人民深知和平的珍贵，我们愿同国际社会一道，以人类前途为怀、以人民福祉为念，推动构建人类命运共同体，建设更加美好的世界。</w:t>
      </w:r>
    </w:p>
    <w:p>
      <w:pPr>
        <w:widowControl/>
        <w:snapToGrid w:val="0"/>
        <w:spacing w:line="500" w:lineRule="exact"/>
        <w:ind w:firstLine="560" w:firstLineChars="200"/>
        <w:rPr>
          <w:rFonts w:hint="eastAsia" w:ascii="Times New Roman" w:hAnsi="Times New Roman" w:eastAsia="仿宋_GB2312" w:cs="Times New Roman"/>
          <w:color w:val="000000"/>
          <w:kern w:val="0"/>
          <w:sz w:val="28"/>
          <w:szCs w:val="32"/>
          <w:lang w:bidi="ar"/>
        </w:rPr>
      </w:pPr>
      <w:r>
        <w:rPr>
          <w:rFonts w:hint="eastAsia" w:ascii="Times New Roman" w:hAnsi="Times New Roman" w:eastAsia="仿宋_GB2312" w:cs="Times New Roman"/>
          <w:color w:val="000000"/>
          <w:kern w:val="0"/>
          <w:sz w:val="28"/>
          <w:szCs w:val="32"/>
          <w:lang w:bidi="ar"/>
        </w:rPr>
        <w:t>此时此刻，夜色斑斓，万家灯火。让我们一起，祝愿祖国繁荣昌盛、世界和平安宁！祝愿大家福暖四季、顺遂安康！</w:t>
      </w:r>
    </w:p>
    <w:p>
      <w:pPr>
        <w:widowControl/>
        <w:snapToGrid w:val="0"/>
        <w:spacing w:line="500" w:lineRule="exact"/>
        <w:ind w:firstLine="560" w:firstLineChars="200"/>
        <w:rPr>
          <w:rFonts w:ascii="Times New Roman" w:hAnsi="Times New Roman" w:eastAsia="仿宋_GB2312" w:cs="Times New Roman"/>
          <w:color w:val="000000"/>
          <w:kern w:val="0"/>
          <w:sz w:val="28"/>
          <w:szCs w:val="32"/>
          <w:lang w:bidi="ar"/>
        </w:rPr>
      </w:pPr>
      <w:r>
        <w:rPr>
          <w:rFonts w:hint="eastAsia" w:ascii="Times New Roman" w:hAnsi="Times New Roman" w:eastAsia="仿宋_GB2312" w:cs="Times New Roman"/>
          <w:color w:val="000000"/>
          <w:kern w:val="0"/>
          <w:sz w:val="28"/>
          <w:szCs w:val="32"/>
          <w:lang w:bidi="ar"/>
        </w:rPr>
        <w:t>谢谢大家！</w:t>
      </w:r>
    </w:p>
    <w:p>
      <w:pPr>
        <w:widowControl/>
        <w:snapToGrid w:val="0"/>
        <w:spacing w:line="500" w:lineRule="exact"/>
        <w:ind w:firstLine="560" w:firstLineChars="200"/>
        <w:rPr>
          <w:rFonts w:ascii="Times New Roman" w:hAnsi="Times New Roman" w:eastAsia="仿宋_GB2312" w:cs="Times New Roman"/>
          <w:color w:val="000000"/>
          <w:kern w:val="0"/>
          <w:sz w:val="28"/>
          <w:szCs w:val="32"/>
          <w:lang w:bidi="ar"/>
        </w:rPr>
      </w:pPr>
    </w:p>
    <w:p>
      <w:pPr>
        <w:widowControl/>
        <w:spacing w:line="500" w:lineRule="exact"/>
        <w:jc w:val="left"/>
        <w:rPr>
          <w:rFonts w:ascii="Times New Roman" w:hAnsi="Times New Roman" w:eastAsia="仿宋_GB2312" w:cs="Times New Roman"/>
          <w:color w:val="000000"/>
          <w:kern w:val="0"/>
          <w:sz w:val="28"/>
          <w:szCs w:val="32"/>
          <w:lang w:bidi="ar"/>
        </w:rPr>
      </w:pPr>
      <w:r>
        <w:rPr>
          <w:rFonts w:ascii="Times New Roman" w:hAnsi="Times New Roman" w:eastAsia="仿宋_GB2312" w:cs="Times New Roman"/>
          <w:color w:val="000000"/>
          <w:kern w:val="0"/>
          <w:sz w:val="28"/>
          <w:szCs w:val="32"/>
          <w:lang w:bidi="ar"/>
        </w:rPr>
        <w:br w:type="page"/>
      </w:r>
    </w:p>
    <w:p>
      <w:pPr>
        <w:spacing w:line="500" w:lineRule="exact"/>
        <w:rPr>
          <w:rFonts w:ascii="Times New Roman" w:hAnsi="Times New Roman" w:eastAsia="黑体" w:cs="Times New Roman"/>
          <w:sz w:val="28"/>
          <w:szCs w:val="32"/>
        </w:rPr>
      </w:pPr>
      <w:r>
        <w:rPr>
          <w:rFonts w:ascii="Times New Roman" w:hAnsi="Times New Roman" w:eastAsia="黑体" w:cs="Times New Roman"/>
          <w:sz w:val="28"/>
          <w:szCs w:val="32"/>
        </w:rPr>
        <w:t>附件</w:t>
      </w:r>
      <w:r>
        <w:rPr>
          <w:rFonts w:hint="eastAsia" w:ascii="Times New Roman" w:hAnsi="Times New Roman" w:eastAsia="黑体" w:cs="Times New Roman"/>
          <w:sz w:val="28"/>
          <w:szCs w:val="32"/>
        </w:rPr>
        <w:t>3</w:t>
      </w:r>
    </w:p>
    <w:p>
      <w:pPr>
        <w:pStyle w:val="7"/>
        <w:shd w:val="clear" w:color="auto" w:fill="FFFFFF"/>
        <w:spacing w:after="156" w:afterLines="50" w:line="500" w:lineRule="exact"/>
        <w:jc w:val="center"/>
        <w:rPr>
          <w:rFonts w:ascii="Times New Roman" w:hAnsi="Times New Roman" w:eastAsia="方正小标宋简体" w:cs="Times New Roman"/>
          <w:bCs/>
          <w:color w:val="000000" w:themeColor="text1"/>
          <w:sz w:val="36"/>
          <w:szCs w:val="44"/>
          <w14:textFill>
            <w14:solidFill>
              <w14:schemeClr w14:val="tx1"/>
            </w14:solidFill>
          </w14:textFill>
        </w:rPr>
      </w:pPr>
      <w:r>
        <w:rPr>
          <w:rFonts w:hint="eastAsia" w:ascii="Times New Roman" w:hAnsi="Times New Roman" w:eastAsia="方正小标宋简体" w:cs="Times New Roman"/>
          <w:bCs/>
          <w:color w:val="000000" w:themeColor="text1"/>
          <w:sz w:val="36"/>
          <w:szCs w:val="44"/>
          <w14:textFill>
            <w14:solidFill>
              <w14:schemeClr w14:val="tx1"/>
            </w14:solidFill>
          </w14:textFill>
        </w:rPr>
        <w:t>中共中央政治局召开专题民主生活会强调</w:t>
      </w:r>
    </w:p>
    <w:p>
      <w:pPr>
        <w:pStyle w:val="7"/>
        <w:shd w:val="clear" w:color="auto" w:fill="FFFFFF"/>
        <w:spacing w:after="156" w:afterLines="50" w:line="500" w:lineRule="exact"/>
        <w:jc w:val="center"/>
        <w:rPr>
          <w:rFonts w:ascii="Times New Roman" w:hAnsi="Times New Roman" w:eastAsia="方正小标宋简体" w:cs="Times New Roman"/>
          <w:bCs/>
          <w:color w:val="000000" w:themeColor="text1"/>
          <w:sz w:val="36"/>
          <w:szCs w:val="44"/>
          <w14:textFill>
            <w14:solidFill>
              <w14:schemeClr w14:val="tx1"/>
            </w14:solidFill>
          </w14:textFill>
        </w:rPr>
      </w:pPr>
      <w:r>
        <w:rPr>
          <w:rFonts w:hint="eastAsia" w:ascii="Times New Roman" w:hAnsi="Times New Roman" w:eastAsia="方正小标宋简体" w:cs="Times New Roman"/>
          <w:bCs/>
          <w:color w:val="000000" w:themeColor="text1"/>
          <w:sz w:val="36"/>
          <w:szCs w:val="44"/>
          <w14:textFill>
            <w14:solidFill>
              <w14:schemeClr w14:val="tx1"/>
            </w14:solidFill>
          </w14:textFill>
        </w:rPr>
        <w:t xml:space="preserve">巩固拓展主题教育成果 为强国建设民族复兴伟业汇聚强大力量 </w:t>
      </w:r>
      <w:r>
        <w:rPr>
          <w:rFonts w:ascii="Times New Roman" w:hAnsi="Times New Roman" w:eastAsia="方正小标宋简体" w:cs="Times New Roman"/>
          <w:bCs/>
          <w:color w:val="000000" w:themeColor="text1"/>
          <w:sz w:val="36"/>
          <w:szCs w:val="44"/>
          <w14:textFill>
            <w14:solidFill>
              <w14:schemeClr w14:val="tx1"/>
            </w14:solidFill>
          </w14:textFill>
        </w:rPr>
        <w:t xml:space="preserve"> </w:t>
      </w:r>
      <w:r>
        <w:rPr>
          <w:rFonts w:hint="eastAsia" w:ascii="Times New Roman" w:hAnsi="Times New Roman" w:eastAsia="方正小标宋简体" w:cs="Times New Roman"/>
          <w:bCs/>
          <w:color w:val="000000" w:themeColor="text1"/>
          <w:sz w:val="36"/>
          <w:szCs w:val="44"/>
          <w14:textFill>
            <w14:solidFill>
              <w14:schemeClr w14:val="tx1"/>
            </w14:solidFill>
          </w14:textFill>
        </w:rPr>
        <w:t>中共中央总书记习近平主持会议并发表重要讲话</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中共中央政治局于12月21日至22日召开学习贯彻习近平新时代中国特色社会主义思想主题教育专题民主生活会，聚焦学思想、强党性、重实践、建新功总要求，对照凝心铸魂筑牢根本、锤炼品格强化忠诚、实干担当促进发展、践行宗旨为民造福、廉洁奉公树立新风具体目标，按照以学铸魂、以学增智、以学正风、以学促干重要要求，联系中央政治局工作，联系带头旗帜鲜明讲政治、带头学懂弄通做实习近平新时代中国特色社会主义思想、带头贯彻党中央决策部署、带头践行宗旨为民造福、带头履行全面从严治党责任等方面的实际，总结成绩，查摆不足，进行党性分析，开展批评和自我批评。</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中共中央总书记习近平主持会议并发表重要讲话。</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会前，有关方面做了认真准备。中央政治局同志与有关负责同志谈心谈话，听取意见和建议，撰写发言提纲。会上，先听取关于党的二十大以来中央政治局贯彻执行中央八项规定情况的报告、关于党的二十大以来整治形式主义为基层减负工作情况的报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中央政治局同志的发言，聚焦6个重点。一是学习贯彻习近平新时代中国特色社会主义思想更加自觉坚定。二是维护党中央权威和集中统一领导更加自觉坚定。三是践行宗旨、服务人民更加自觉坚定。四是求真务实、狠抓落实更加自觉坚定。五是以身作则、廉洁自律更加自觉坚定，要坚决反对特权思想和特权现象，做到自身清、自身正、自身硬。六是履行全面从严治党政治责任更加自觉坚定，要时刻保持解决大党独有难题的清醒和坚定，坚持不懈推进党的自我革命。</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会议强调，今年是全面贯彻党的二十大精神的开局之年，也是三年新冠疫情防控转段后经济恢复发展的一年。党中央团结带领全党全国各族人民，顶住外部压力、克服内部困难，坚持稳中求进工作总基调，全面深化改革开放，顽强拼搏、勇毅前行，推动经济恢复发展，圆满实现经济社会发展主要预期目标。粮食总产再创新高，就业物价总体稳定，科技创新实现新突破，新质生产力加快形成，新一轮党和国家机构改革基本完成，高水平对外开放持续扩大，抗洪灾、化债险、保交楼成效明显，居民收入增长快于经济增长。港澳工作继续加强。中国特色大国外交扎实推进，我国发展的外部环境继续改善。全面从严治党和反腐败斗争持续发力，良好政治生态不断巩固发展。成功举办成都大运会、杭州亚运会，我国体育健儿创造良好成绩。这些成绩来之不易、可圈可点。</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中央政治局的同志一致认为，一年来的实践再次证明，“两个确立”对于我们应对各种风险挑战、推进中国式现代化建设具有决定性意义。全党全军全国人民必须深刻领悟“两个确立”的决定性意义，增强“四个意识”、坚定“四个自信”、做到“两个维护”，坚定不移贯彻落实党中央方针政策和工作部署。明年是中华人民共和国成立75周年，是实现“十四五”规划目标任务的关键一年，要坚持以习近平新时代中国特色社会主义思想为指导，全面贯彻落实党的二十大和二十届二中全会精神，坚持稳中求进工作总基调，完整、准确、全面贯彻新发展理念，全面深化改革开放，推动高水平科技自立自强，切实增强经济活力、防范化解风险、改善社会预期，巩固和增强经济回升向好态势，以中国式现代化全面推进强国建设、民族复兴伟业。</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习近平对中央政治局各位同志的对照检查发言一一点评、逐一提出要求，并进行了总结。他指出，这次中央政治局专题民主生活会开得很有成效，达到了接受政治体检、打扫政治灰尘、净化政治灵魂的目的，对中央政治局增进团结、改进工作、担当使命很有帮助。</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习近平强调，这次学习贯彻新时代中国特色社会主义思想主题教育，是贯彻落实党的二十大精神的重大举措，主题主线突出，目标任务明确，在以学铸魂、以学增智、以学正风、以学促干上取得了明显成效。中央政治局要带头巩固拓展主题教育成果，建立长效机制，加强自身建设，在全党发挥示范带头作用。</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习近平指出，思想统一是政治统一、行动统一的基础。在政治上行动上同党中央保持高度一致，首先要在思想上同党中央保持高度一致。中央政治局的同志要在学习贯彻新时代中国特色社会主义思想上发挥示范引领作用，在把握科学体系、核心要义、实践要求上融会贯通，以思想理论水平的提高促进政治能力、领导能力的提升。维护党中央集中统一领导是具体的而不是抽象的，首先要落实到坚定维护党中央权威上，落实到增强“四个意识”、坚定“四个自信”、做到“两个维护”的实际行动上。</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习近平强调，民主集中制是我们党的根本组织原则和领导制度。民主集中制包括民主和集中两个方面，两者互为条件、相辅相成。要坚持科学决策，就必须充分发扬党内民主、集中全党智慧。中央政治局的同志要带头贯彻执行民主集中制，参与党中央研究重大决策时要认真思考，充分发表意见；对工作中了解到的真实情况，要及时客观全面反映上来，不能只报喜、不报忧。在分管领域和主政地方，要注重发扬民主，鼓励大家畅所欲言；要善于正确集中，把符合事物发展规律、符合广大人民群众根本利益的正确意见提炼出来，作出科学决策。对违反民主集中制的错误行为，要及时发现、坚决纠正。</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习近平指出，政治敏锐性是政治站位、政治洞察的综合体现，是提高领导干部政治判断力、政治领悟力、政治执行力的重要前提。在错综复杂的国内国际形势中，把握战略全局、掌握战略主动、增强各项工作的预见性和前瞻性，必须始终保持高度的政治敏锐性，做到居安思危、未雨绸缪。中央政治局的同志要具有见微知著、明察秋毫的高度政治敏锐性，善于从政治上分析形势的发展变化和趋势，透过现象看本质，把握事物发展的内在规律，准确识别时与势、危与机、利与弊，主动识变应变求变，准确把握先机，有效应对风险，谋定而后动。谋划重大战略、制定重大政策、部署重大任务，都要把准政治方向、落实政治要求。处理解决矛盾和问题时，要注重防范和化解政治风险，眼睛亮、见事早、行动快，及时消除各种政治隐患，高度重视并及时阻断不同领域风险的转化通道，防止非政治性风险转化为政治风险。</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习近平强调，领导干部要树牢造福人民的政绩观。我们共产党人干事业、创政绩，为的是造福人民，不是为了个人升迁得失。中央政治局的同志要带头坚持以人民为中心的发展思想，坚持高质量发展，反对贪大求洋、盲目蛮干；坚持出实招求实效，反对华而不实、数据造假；坚持打基础利长远，反对竭泽而渔、劳民伤财。高质量发展是全面建设社会主义现代化国家的首要任务，坚持高质量发展要成为领导干部政绩观的重要内容。要完善推动高质量发展的政绩考核评价办法，发挥好指挥棒作用，推动各级领导班子认真践行正确政绩观，切实形成正确工作导向。</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习近平指出，团结奋斗是党领导人民创造历史伟业的必由之路。团结奋斗要靠目标凝心聚力，新征程上我们就要靠中国式现代化进一步凝心聚力、团结奋斗。中国式现代化是全体人民的共同事业，也是一项充满风险挑战、需要付出艰辛努力的宏伟事业，必须坚持全体人民共同参与、共同建设、共同享有，紧紧依靠全体人民和衷共济、共襄大业。中央政治局的同志要继承和发扬党的优良传统，善于用党的奋斗目标鼓舞人、激励人、感召人，调动一切可以调动的积极因素，团结一切可以团结的力量，推动广大党员干部群众心往一处想、劲往一处使，满腔热忱地投入到中国式现代化建设中来。</w:t>
      </w:r>
    </w:p>
    <w:p>
      <w:pPr>
        <w:widowControl/>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习近平强调，党的最大政治优势是密切联系群众，党执政后的最大危险是脱离群众，要始终把人民放在心中最高位置，站稳人民立场，厚植为民情怀，把握新形势下群众工作的特点和规律，带头走好群众路线，把心系群众、情系百姓体现到履职尽责全过程各方面，着力保障和改善民生，及时回应人民群众合理诉求，切实把好事办好、实事办实、难事办妥。干部群众反映强烈的形式主义、官僚主义具有顽固性、反复性，需要持续用力、协同发力、坚决纠治，从领导机关抓起、领导干部改起，中央政治局的同志要带头抓、带头改。</w:t>
      </w:r>
    </w:p>
    <w:p>
      <w:pPr>
        <w:widowControl/>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习近平指出，勇于自我革命是我们党最鲜明的品格和最大优势。中央政治局的同志要始终按照马克思主义政治家的标准严格要求自己，在洁身自好、廉洁自律上为全党树标杆、作表率，从严管好家人、亲属和身边工作人员，带头落实管党治党政治责任，抓好分管领域和主政地方的党风廉政建设，层层压实责任、传导压力，努力营造风清气正的良好政治生态。</w:t>
      </w:r>
    </w:p>
    <w:p>
      <w:pPr>
        <w:widowControl/>
        <w:spacing w:line="500" w:lineRule="exact"/>
        <w:jc w:val="left"/>
        <w:rPr>
          <w:rFonts w:ascii="Times New Roman" w:hAnsi="Times New Roman" w:eastAsia="黑体" w:cs="Times New Roman"/>
          <w:bCs/>
          <w:color w:val="000000" w:themeColor="text1"/>
          <w:kern w:val="0"/>
          <w:sz w:val="28"/>
          <w:szCs w:val="32"/>
          <w14:textFill>
            <w14:solidFill>
              <w14:schemeClr w14:val="tx1"/>
            </w14:solidFill>
          </w14:textFill>
        </w:rPr>
      </w:pPr>
      <w:r>
        <w:rPr>
          <w:rFonts w:ascii="Times New Roman" w:hAnsi="Times New Roman" w:eastAsia="黑体" w:cs="Times New Roman"/>
          <w:bCs/>
          <w:color w:val="000000" w:themeColor="text1"/>
          <w:sz w:val="28"/>
          <w:szCs w:val="32"/>
          <w14:textFill>
            <w14:solidFill>
              <w14:schemeClr w14:val="tx1"/>
            </w14:solidFill>
          </w14:textFill>
        </w:rPr>
        <w:br w:type="page"/>
      </w:r>
    </w:p>
    <w:p>
      <w:pPr>
        <w:pStyle w:val="7"/>
        <w:shd w:val="clear" w:color="auto" w:fill="FFFFFF"/>
        <w:spacing w:before="0" w:beforeAutospacing="0" w:after="156" w:afterLines="50" w:afterAutospacing="0" w:line="500" w:lineRule="exact"/>
        <w:rPr>
          <w:rFonts w:ascii="Times New Roman" w:hAnsi="Times New Roman" w:eastAsia="黑体" w:cs="Times New Roman"/>
          <w:bCs/>
          <w:color w:val="000000" w:themeColor="text1"/>
          <w:sz w:val="28"/>
          <w:szCs w:val="32"/>
          <w14:textFill>
            <w14:solidFill>
              <w14:schemeClr w14:val="tx1"/>
            </w14:solidFill>
          </w14:textFill>
        </w:rPr>
      </w:pPr>
      <w:r>
        <w:rPr>
          <w:rFonts w:ascii="Times New Roman" w:hAnsi="Times New Roman" w:eastAsia="黑体" w:cs="Times New Roman"/>
          <w:bCs/>
          <w:color w:val="000000" w:themeColor="text1"/>
          <w:sz w:val="28"/>
          <w:szCs w:val="32"/>
          <w14:textFill>
            <w14:solidFill>
              <w14:schemeClr w14:val="tx1"/>
            </w14:solidFill>
          </w14:textFill>
        </w:rPr>
        <w:t>附件4</w:t>
      </w:r>
    </w:p>
    <w:p>
      <w:pPr>
        <w:pStyle w:val="7"/>
        <w:shd w:val="clear" w:color="auto" w:fill="FFFFFF"/>
        <w:spacing w:before="0" w:beforeAutospacing="0" w:after="156" w:afterLines="50" w:afterAutospacing="0" w:line="500" w:lineRule="exact"/>
        <w:jc w:val="center"/>
        <w:rPr>
          <w:rFonts w:ascii="Times New Roman" w:hAnsi="Times New Roman" w:eastAsia="方正小标宋简体" w:cs="Times New Roman"/>
          <w:bCs/>
          <w:color w:val="000000" w:themeColor="text1"/>
          <w:sz w:val="36"/>
          <w:szCs w:val="44"/>
          <w14:textFill>
            <w14:solidFill>
              <w14:schemeClr w14:val="tx1"/>
            </w14:solidFill>
          </w14:textFill>
        </w:rPr>
      </w:pPr>
      <w:bookmarkStart w:id="0" w:name="_Hlk152341665"/>
      <w:r>
        <w:rPr>
          <w:rFonts w:hint="eastAsia" w:ascii="Times New Roman" w:hAnsi="Times New Roman" w:eastAsia="方正小标宋简体" w:cs="Times New Roman"/>
          <w:bCs/>
          <w:color w:val="000000" w:themeColor="text1"/>
          <w:sz w:val="36"/>
          <w:szCs w:val="44"/>
          <w14:textFill>
            <w14:solidFill>
              <w14:schemeClr w14:val="tx1"/>
            </w14:solidFill>
          </w14:textFill>
        </w:rPr>
        <w:t>坚决扛牢实现新型工业化这个关键任务</w:t>
      </w:r>
    </w:p>
    <w:p>
      <w:pPr>
        <w:overflowPunct w:val="0"/>
        <w:snapToGrid w:val="0"/>
        <w:spacing w:before="156" w:beforeLines="50" w:after="156" w:afterLines="50" w:line="500" w:lineRule="exact"/>
        <w:jc w:val="center"/>
        <w:rPr>
          <w:rFonts w:ascii="Times New Roman" w:hAnsi="Times New Roman" w:eastAsia="楷体_GB2312" w:cs="Times New Roman"/>
          <w:sz w:val="28"/>
          <w:szCs w:val="32"/>
        </w:rPr>
      </w:pPr>
      <w:r>
        <w:rPr>
          <w:rFonts w:ascii="Times New Roman" w:hAnsi="Times New Roman" w:eastAsia="楷体_GB2312" w:cs="Times New Roman"/>
          <w:sz w:val="28"/>
          <w:szCs w:val="32"/>
        </w:rPr>
        <w:t>（</w:t>
      </w:r>
      <w:r>
        <w:rPr>
          <w:rFonts w:hint="eastAsia" w:ascii="Times New Roman" w:hAnsi="Times New Roman" w:eastAsia="楷体_GB2312" w:cs="Times New Roman"/>
          <w:sz w:val="28"/>
          <w:szCs w:val="32"/>
        </w:rPr>
        <w:t>中共工业和信息化部党组</w:t>
      </w:r>
      <w:r>
        <w:rPr>
          <w:rFonts w:ascii="Times New Roman" w:hAnsi="Times New Roman" w:eastAsia="楷体_GB2312" w:cs="Times New Roman"/>
          <w:sz w:val="28"/>
          <w:szCs w:val="32"/>
        </w:rPr>
        <w:t>）</w:t>
      </w:r>
    </w:p>
    <w:bookmarkEnd w:id="0"/>
    <w:p>
      <w:pPr>
        <w:widowControl/>
        <w:spacing w:line="500" w:lineRule="exact"/>
        <w:ind w:firstLine="560" w:firstLineChars="200"/>
        <w:jc w:val="left"/>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工业化是现代化的前提和基础，是一个国家和民族繁荣富强的必由之路。2023年12月召开的中央经济工作会议强调，要以科技创新引领现代化产业体系建设，大力推进新型工业化。全国新型工业化推进大会对推进新型工业化作出全面部署，强调要学深悟透习近平总书记关于新型工业化的重要指示、重要论述，准确把握推进新型工业化的重大意义、重要原则、重点任务，完整、准确、全面贯彻新发展理念，坚持走中国特色新型工业化道路，加快建设制造强国。工业和信息化系统要深入学习领会党中央精神，坚决扛牢实现新型工业化这个关键任务，扎实推进各项重点任务落实，为以中国式现代化全面推进强国建设、民族复兴伟业作出新的更大贡献。</w:t>
      </w:r>
    </w:p>
    <w:p>
      <w:pPr>
        <w:widowControl/>
        <w:spacing w:line="500" w:lineRule="exact"/>
        <w:ind w:firstLine="560" w:firstLineChars="200"/>
        <w:jc w:val="left"/>
        <w:rPr>
          <w:rFonts w:ascii="Times New Roman" w:hAnsi="Times New Roman" w:eastAsia="仿宋_GB2312" w:cs="Times New Roman"/>
          <w:sz w:val="28"/>
          <w:szCs w:val="32"/>
        </w:rPr>
      </w:pPr>
      <w:r>
        <w:rPr>
          <w:rFonts w:hint="eastAsia" w:ascii="黑体" w:hAnsi="黑体" w:eastAsia="黑体" w:cs="Times New Roman"/>
          <w:sz w:val="28"/>
          <w:szCs w:val="32"/>
        </w:rPr>
        <w:t>一、切实把思想和行动统一到党中央决策部署上来</w:t>
      </w:r>
    </w:p>
    <w:p>
      <w:pPr>
        <w:widowControl/>
        <w:spacing w:line="500" w:lineRule="exact"/>
        <w:ind w:firstLine="560" w:firstLineChars="200"/>
        <w:jc w:val="left"/>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推进新型工业化是以习近平同志为核心的党中央统筹中华民族伟大复兴战略全局和世界百年未有之大变局作出的重大战略部署。党的十八大以来，习近平总书记举旗定向、掌舵领航，就推进新型工业化一系列重大理论和实践问题作出重要论述，提出一系列新思想新观点新论断，极大丰富和发展了我们党对工业化的规律性认识，具有很强的政治性、思想性、指导性，为推进新型工业化指明了前进方向、提供了根本遵循。我们要认真学习领会习近平总书记的重要论述，切实把思想和行动统一到以习近平同志为核心的党中央决策部署上来。</w:t>
      </w:r>
    </w:p>
    <w:p>
      <w:pPr>
        <w:widowControl/>
        <w:spacing w:line="500" w:lineRule="exact"/>
        <w:ind w:firstLine="560" w:firstLineChars="200"/>
        <w:jc w:val="left"/>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深刻认识和准确把握新型工业化的战略定位。习近平总书记强调，工业化是一个国家经济发展的必由之路；中国梦具体到工业战线就是加快推进新型工业化；制造业是我国经济命脉所系，是立国之本、强国之基；新时代新征程，以中国式现代化全面推进强国建设、民族复兴伟业，实现新型工业化是关键任务。工业是推动经济增长、促进技术进步、保障物质产品供给、实现绿色发展、创造高质量就业、带动产业升级的关键力量，是强国建设的重要支柱，是在大国博弈中赢得主动的重要依托。世界近现代历史启示我们，一国特别是大国实现现代化，无不依赖于高度发达的现代工业。新时代新征程，我们必须坚决扛起时代使命，以时时放心不下的责任感、积极担当作为的精气神，不断把新型工业化推向前进。</w:t>
      </w:r>
    </w:p>
    <w:p>
      <w:pPr>
        <w:widowControl/>
        <w:spacing w:line="500" w:lineRule="exact"/>
        <w:ind w:firstLine="560" w:firstLineChars="200"/>
        <w:jc w:val="lef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深刻认识和准确把握推进新型工业化的重要原则。习近平总书记强调，人民对美好生活的向往就是我们的奋斗目标；要加强党对经济工作的领导；完整、准确、全面贯彻新发展理念；把高质量发展的要求贯穿新型工业化全过程。党的坚强领导是我国工业化发展的最大政治优势，我国工业化的伟大成就归根到底都是在党的领导下取得的。人民群众是推进新型工业化的根本依靠，满足人民群众个性化、多样化、不断升级的产品和服务需求是推进新型工业化的出发点和落脚点。制造业是贯彻新发展理念的主阵地，是高质量发展的主引擎，是维护经济安全、国家安全的坚实支撑。前进的道路注定不会是一马平川，我们将面临一系列重大风险挑战甚至惊涛骇浪。新时代新征程，我们必须坚持和加强党的全面领导，坚持以人民为中心的发展思想，完整、准确、全面贯彻新发展理念，推动高质量发展，确保新型工业化沿着正确方向前进。</w:t>
      </w:r>
    </w:p>
    <w:p>
      <w:pPr>
        <w:widowControl/>
        <w:spacing w:line="500" w:lineRule="exact"/>
        <w:ind w:firstLine="560" w:firstLineChars="200"/>
        <w:jc w:val="lef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深刻认识和准确把握推进新型工业化的总体目标。习近平总书记指出，到2035年基本实现新型工业化；坚持把发展经济的着力点放在实体经济上，推进新型工业化，加快建设制造强国；坚定不移把制造业和实体经济做强做优做大。只有加快推进工业实现由大到强的转变，才能为全面建成社会主义现代化强国奠定坚实的物质技术基础。党的十八大以来，我国新型工业化步伐显著加快，制造业发展取得历史性成就，“大”和“全”的独特优势更加明显，“强”起来的步伐持续加快，产业整体实力、质量效益以及创新力、竞争力、抗风险能力显著增强，工业化发展站在新的更高起点上。我国实现新型工业化、建成制造强国具有良好基础和条件。新时代新征程，我们必须锚定实现新型工业化这个总目标，保持战略定力，坚定做好自己的事，找准着力点和突破口，稳扎稳打、循序渐进，坚持不懈、久久为功。</w:t>
      </w:r>
    </w:p>
    <w:p>
      <w:pPr>
        <w:widowControl/>
        <w:spacing w:line="500" w:lineRule="exact"/>
        <w:ind w:firstLine="560" w:firstLineChars="200"/>
        <w:jc w:val="lef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深刻认识和准确把握推进新型工业化的重大任务。习近平总书记强调，强化企业科技创新主体地位，打造有国际竞争力的先进制造业集群；着力打造自主可控、安全可靠的产业链、供应链；既巩固传统优势产业领先地位，又创造新的竞争优势；支持专精特新企业发展，推动制造业高端化、智能化、绿色化发展；加快建设世界一流企业。当前，世界百年未有之大变局加速演进，世界进入新的动荡变革期，我国发展进入战略机遇和风险挑战并存、不确定难预料因素增多的时期。面对国内外环境的深刻复杂变化，我国只有顺应全球产业发展和变革大趋势，着力补短板、强弱项、扬优势，提升在全球产业分工中的地位和影响力，才能实现从制造大国向制造强国的跃升。新时代新征程，我们必须聚焦重大任务，强化统筹协调，狠抓贯彻落实，不断推进新型工业化取得新进展新成效</w:t>
      </w:r>
    </w:p>
    <w:p>
      <w:pPr>
        <w:widowControl/>
        <w:spacing w:line="500" w:lineRule="exact"/>
        <w:ind w:firstLine="560" w:firstLineChars="200"/>
        <w:jc w:val="lef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深刻认识和准确把握推进新型工业化的方法路径。习近平总书记强调，要坚持系统观念，加强对各领域发展的前瞻性思考、全局性谋划、战略性布局、整体性推进；要完善党委（党组）统一领导、政府负责落实、企业发挥主体作用、社会力量广泛参与的工作格局，做好各方面政策和要素保障；健全推动发展先进制造业、振兴实体经济的体制机制。推进新型工业化是一个系统工程，只有统筹谋划、综合施策，充分调动各方面力量，才能有效应对各种困难挑战，不断取得新的胜利。新时代新征程，我们必须掌握用好科学的方法路径，提升干事创业的能力本领，以创造性工作展现新作为、创造新业绩。</w:t>
      </w:r>
    </w:p>
    <w:p>
      <w:pPr>
        <w:widowControl/>
        <w:spacing w:line="500" w:lineRule="exact"/>
        <w:ind w:firstLine="560" w:firstLineChars="200"/>
        <w:jc w:val="left"/>
        <w:rPr>
          <w:rFonts w:hint="eastAsia" w:ascii="黑体" w:hAnsi="黑体" w:eastAsia="黑体" w:cs="Times New Roman"/>
          <w:sz w:val="28"/>
          <w:szCs w:val="32"/>
        </w:rPr>
      </w:pPr>
      <w:r>
        <w:rPr>
          <w:rFonts w:hint="eastAsia" w:ascii="黑体" w:hAnsi="黑体" w:eastAsia="黑体" w:cs="Times New Roman"/>
          <w:sz w:val="28"/>
          <w:szCs w:val="32"/>
        </w:rPr>
        <w:t>二、扎实推进新型工业化各项重点任务落实</w:t>
      </w:r>
    </w:p>
    <w:p>
      <w:pPr>
        <w:widowControl/>
        <w:spacing w:line="500" w:lineRule="exact"/>
        <w:ind w:firstLine="560" w:firstLineChars="200"/>
        <w:jc w:val="lef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当前，新一轮科技革命和产业变革蓬勃发展，大国竞争和博弈日益加剧，逆全球化思潮抬头，全球产业链供应链深度调整。我国工业总体上仍然大而不强、全而不优，发展不平衡不充分问题仍然突出，一些关键核心技术仍然受制于人，产业链供应链风险隐患增多。也要看到，我国物质技术基础雄厚，市场规模巨大，人力资源丰富，创业创新活跃，经济发展韧性强、潜力大，特别是有习近平总书记掌舵领航，有习近平新时代中国特色社会主义思想科学指引，推进新型工业化具备坚实的基础和保障。我们要准确识变、科学应变、主动求变，既紧紧抓住战略机遇，又主动化解风险挑战，不断开创推进新型工业化新局面。</w:t>
      </w:r>
    </w:p>
    <w:p>
      <w:pPr>
        <w:widowControl/>
        <w:spacing w:line="500" w:lineRule="exact"/>
        <w:ind w:firstLine="560" w:firstLineChars="200"/>
        <w:jc w:val="left"/>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新时代新征程，推进新型工业化，必须坚持以习近平新时代中国特色社会主义思想为指导，全面贯彻落实党的二十大和二十届二中全会精神，按照中央经济工作会议精神和全国新型工业化推进大会部署要求，坚持稳中求进工作总基调，完整、准确、全面贯彻新发展理念，统筹高质量发展和高水平安全，深刻把握新时代新征程推进新型工业化的基本规律，积极主动适应和引领新一轮科技革命和产业变革，把高质量发展的要求贯穿新型工业化全过程，把建设制造强国同发展数字经济、产业信息化等有机结合，推动工业经济实现质的有效提升和量的合理增长，为中国式现代化构筑强大物质技术基础。</w:t>
      </w:r>
    </w:p>
    <w:p>
      <w:pPr>
        <w:widowControl/>
        <w:spacing w:line="500" w:lineRule="exact"/>
        <w:ind w:firstLine="562" w:firstLineChars="200"/>
        <w:jc w:val="left"/>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一是全力促进工业经济平稳增长。</w:t>
      </w:r>
      <w:r>
        <w:rPr>
          <w:rFonts w:hint="eastAsia" w:ascii="Times New Roman" w:hAnsi="Times New Roman" w:eastAsia="仿宋_GB2312" w:cs="Times New Roman"/>
          <w:sz w:val="28"/>
          <w:szCs w:val="32"/>
        </w:rPr>
        <w:t>工业经济平稳增长是推进新型工业化的重要基础。落实落细系列稳增长政策举措，保持制造业比重基本稳定，发挥工业稳定宏观经济大盘的“压舱石”作用。发挥重点行业、重点地区带动作用，实施钢铁、石化、汽车等10大行业稳增长工作方案，支持工业大省“勇挑大梁”，支持各地发挥各自优势、实现增长目标，支持京津冀、长三角、粤港澳大湾区等加快发展，形成更多产业增长极。多措并举扩大需求，加快实施制造业“十四五”规划重大工程，支持企业加大设备更新和技术改造，深化产融合作，持续开展“提品质、增品种、创品牌”行动，推进新能源汽车、绿色建材、智能家电等优质产品下乡，着力稳住大宗消费，培育壮大新型消费。加强工业经济运行监测和预测预警，及时发现苗头性、趋势性问题，做好预研预判和政策储备。</w:t>
      </w:r>
    </w:p>
    <w:p>
      <w:pPr>
        <w:widowControl/>
        <w:spacing w:line="500" w:lineRule="exact"/>
        <w:ind w:firstLine="562" w:firstLineChars="200"/>
        <w:jc w:val="left"/>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二是着力提升产业链供应链韧性和安全水平。</w:t>
      </w:r>
      <w:r>
        <w:rPr>
          <w:rFonts w:hint="eastAsia" w:ascii="Times New Roman" w:hAnsi="Times New Roman" w:eastAsia="仿宋_GB2312" w:cs="Times New Roman"/>
          <w:sz w:val="28"/>
          <w:szCs w:val="32"/>
        </w:rPr>
        <w:t>自主可控、安全可靠的产业体系是新型工业化的前提条件和战略支撑。统筹推进补短板、锻长板、强基础，实施制造业重点产业链高质量发展行动，不断增强产业链韧性和竞争力，把发展主导权牢牢掌握在自己手中。着力补短板，在关系安全发展的领域，实施“一链一策”，强化产业链上下游协同攻关，化点成珠、串珠成链，确保产业链供应链稳定畅通。着力锻长板，聚焦稀土、光伏、新能源汽车、5G等优势产业链，锻造一批“杀手锏”技术，提升产业质量。着力强基础，深入实施产业基础再造工程和重大技术装备攻关工程，加快提升产业基础能力，突破一批战略性标志性装备。用好首台（套）首批次等政策，加快创新产品推广应用和迭代升级。</w:t>
      </w:r>
    </w:p>
    <w:p>
      <w:pPr>
        <w:widowControl/>
        <w:spacing w:line="500" w:lineRule="exact"/>
        <w:ind w:firstLine="562" w:firstLineChars="200"/>
        <w:jc w:val="left"/>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三是全面提升产业科技创新能力。</w:t>
      </w:r>
      <w:r>
        <w:rPr>
          <w:rFonts w:hint="eastAsia" w:ascii="Times New Roman" w:hAnsi="Times New Roman" w:eastAsia="仿宋_GB2312" w:cs="Times New Roman"/>
          <w:sz w:val="28"/>
          <w:szCs w:val="32"/>
        </w:rPr>
        <w:t>创新是新型工业化的根本动力。坚持把产业发展基点放在创新上，深入实施创新驱动发展战略，以科技创新推动产业创新，催生新产业、新模式、新动能，发展新质生产力。系统布局重点领域关键核心技术攻关，加快重大项目实施，发挥新型举国体制优势，一体化推进技术攻关、迭代应用、生态培育，推进重大战略性技术和产品攻关突破。强化企业科技创新主体地位，落实企业研发费用加计扣除等税收优惠政策，激励企业加大创新投入，在企业布局建设更多国家级创新平台，着力构建企业为主体、产学研用高效协同深度融合的创新体系。建设高水平产业科技创新平台体系，优化制造业创新中心建设和布局，建设一批试验验证平台和中试平台，加快打造世界领先的科技园区和产业科技创新高地。加强产业科技创新服务支撑，实施新产业标准化领航工程，深化国际标准化交流合作，加强重点产业专利布局和运用，加快科技服务业高质量发展。</w:t>
      </w:r>
    </w:p>
    <w:p>
      <w:pPr>
        <w:widowControl/>
        <w:spacing w:line="500" w:lineRule="exact"/>
        <w:ind w:firstLine="562" w:firstLineChars="200"/>
        <w:jc w:val="left"/>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四是持续推动产业结构优化升级。</w:t>
      </w:r>
      <w:r>
        <w:rPr>
          <w:rFonts w:hint="eastAsia" w:ascii="Times New Roman" w:hAnsi="Times New Roman" w:eastAsia="仿宋_GB2312" w:cs="Times New Roman"/>
          <w:sz w:val="28"/>
          <w:szCs w:val="32"/>
        </w:rPr>
        <w:t>产业结构优化升级是新型工业化的内在要求。坚持新老并举，推动制造业加快迈向价值链中高端。改造提升传统产业，完善推动传统制造业改造提升的政策措施，广泛应用数智技术、绿色技术，加快传统产业转型升级，加强质量品牌建设，让传统产业“老树发新芽”。巩固提升优势产业，加强新技术新产品创新迭代，完善产业生态，增强高铁、电力装备、通信设备等领域全产业链优势，打造更多“中国制造”名片。培育壮大新兴产业，用好国内大市场和丰富应用场景，系统推进技术创新、规模化发展和产业生态建设，推动新一代信息技术、智能网联汽车、航空航天、生物制造、安全应急装备等新兴产业健康有序发展，加快北斗产业发展和规模应用。前瞻布局未来产业，加强政策引导，开辟人工智能、人形机器人、量子等未来产业新赛道，构筑未来发展新优势。推动先进制造业与现代服务业深度融合，加快发展工业设计等生产性服务业，培育服务型制造等新业态新模式。发挥高新区等产业园区作用，实施先进制造业集群发展专项行动，推动制造业在国内有序转移，推动形成优势互补、高质量发展的区域经济布局。</w:t>
      </w:r>
    </w:p>
    <w:p>
      <w:pPr>
        <w:widowControl/>
        <w:spacing w:line="500" w:lineRule="exact"/>
        <w:ind w:firstLine="562" w:firstLineChars="200"/>
        <w:jc w:val="left"/>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五是大力推动数字技术与实体经济深度融合。</w:t>
      </w:r>
      <w:r>
        <w:rPr>
          <w:rFonts w:hint="eastAsia" w:ascii="Times New Roman" w:hAnsi="Times New Roman" w:eastAsia="仿宋_GB2312" w:cs="Times New Roman"/>
          <w:sz w:val="28"/>
          <w:szCs w:val="32"/>
        </w:rPr>
        <w:t>数字技术和实体经济深度融合是新型工业化的鲜明特征。把握数字化、网络化、智能化方向，充分利用新一代信息技术对传统产业进行全方位、全链条的改造，提高全要素生产率，充分发挥数字技术对工业发展的放大、叠加、倍增作用。加快制造业数字化转型，制定实施制造业数字化转型行动方案，分类探索路径，强化标杆引领，大力推进新一代信息技术与制造业深度融合，开展中小企业数字化赋能专项行动和中小企业数字化转型城市试点。推动人工智能创新应用，制定推动通用人工智能赋能新型工业化政策，实施人工智能创新工程，加快通用大模型在工业领域部署。深入实施智能制造工程，推动研发设计、生产制造、中试检测、营销服务、运营管理等制造业全流程智能化，大力发展智能产品和装备、智能工厂、智慧供应链。大力推进数字产业化，提升集成电路、关键软件等发展水平，加快云计算、大数据、虚拟现实等融合创新。加强5G、数据中心、算力等基础设施建设，加快工业互联网规模化应用，深化工业数据应用，激活数据要素潜能，为数字化转型提供“数据动力”。</w:t>
      </w:r>
    </w:p>
    <w:p>
      <w:pPr>
        <w:widowControl/>
        <w:spacing w:line="500" w:lineRule="exact"/>
        <w:ind w:firstLine="562" w:firstLineChars="200"/>
        <w:jc w:val="left"/>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六是深入推动工业绿色低碳发展。</w:t>
      </w:r>
      <w:r>
        <w:rPr>
          <w:rFonts w:hint="eastAsia" w:ascii="Times New Roman" w:hAnsi="Times New Roman" w:eastAsia="仿宋_GB2312" w:cs="Times New Roman"/>
          <w:sz w:val="28"/>
          <w:szCs w:val="32"/>
        </w:rPr>
        <w:t>绿色低碳是新型工业化的生态底色。深入践行绿水青山就是金山银山的理念，加快工业发展方式绿色转型。深入实施工业领域碳达峰行动，推进钢铁、有色、建材、石化、化工等重点行业绿色化改造，完善工业节能管理制度，加快节能降碳技术和产品研发与推广应用，严格执行产能置换政策，坚决遏制“两高”项目盲目发展。深入实施绿色制造工程，加大绿色产品供给，打造一批绿色工厂、绿色工业园区、绿色供应链，完善绿色制造标准和服务体系。加快绿色低碳产业发展，提升能源电子和绿色能源装备发展水平，推动内河、近海船舶电气化改造，扩大新能源汽车、绿色家电、高效节能环保装备等绿色消费。提高工业资源综合利用效率和清洁生产水平，全面推行循环型生产方式，加快构建废弃物循环利用体系，推动再生资源综合利用产业规范发展。</w:t>
      </w:r>
    </w:p>
    <w:p>
      <w:pPr>
        <w:widowControl/>
        <w:spacing w:line="500" w:lineRule="exact"/>
        <w:ind w:firstLine="562" w:firstLineChars="200"/>
        <w:jc w:val="left"/>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七是加快建设世界一流企业。</w:t>
      </w:r>
      <w:r>
        <w:rPr>
          <w:rFonts w:hint="eastAsia" w:ascii="Times New Roman" w:hAnsi="Times New Roman" w:eastAsia="仿宋_GB2312" w:cs="Times New Roman"/>
          <w:sz w:val="28"/>
          <w:szCs w:val="32"/>
        </w:rPr>
        <w:t>企业是推进新型工业化的主体力量。工业发展根本上要靠企业，企业强工业才能强。坚持“两个毫不动摇”，培育更多具有国际竞争力的世界一流企业，壮大专精特新企业群体，让各类企业在新型工业化进程中创新活力充分涌流、创业激情竞相迸发。做强做优做大国有企业，深化国有企业改革，增强核心功能，提高核心竞争力。着力培育一批制造业头部企业，支持企业间战略合作和强强联合，支持龙头企业优化整合产业链创新链价值链，培育一批具有生态主导力和产业链控制力的一流企业。促进中小企业专精特新发展，坚持管理和服务并重、发展和帮扶并举，完善中小企业工作体系、政策法规体系、服务体系和运行监测体系，培育更多专精特新中小企业、“小巨人”企业和制造业单项冠军企业。健全防范化解拖欠中小企业账款长效机制。促进大中小企业融通发展，深入开展大中小企业融通创新“携手行动”，引导大企业向中小企业开放场景和创新要素，促进大中小企业深度融通、全面协作。</w:t>
      </w:r>
    </w:p>
    <w:p>
      <w:pPr>
        <w:widowControl/>
        <w:spacing w:line="500" w:lineRule="exact"/>
        <w:ind w:firstLine="560" w:firstLineChars="200"/>
        <w:jc w:val="left"/>
        <w:rPr>
          <w:rFonts w:hint="eastAsia" w:ascii="黑体" w:hAnsi="黑体" w:eastAsia="黑体" w:cs="Times New Roman"/>
          <w:sz w:val="28"/>
          <w:szCs w:val="32"/>
        </w:rPr>
      </w:pPr>
      <w:r>
        <w:rPr>
          <w:rFonts w:hint="eastAsia" w:ascii="黑体" w:hAnsi="黑体" w:eastAsia="黑体" w:cs="Times New Roman"/>
          <w:sz w:val="28"/>
          <w:szCs w:val="32"/>
        </w:rPr>
        <w:t>三、汇聚加快推进新型工业化的强大合力</w:t>
      </w:r>
    </w:p>
    <w:p>
      <w:pPr>
        <w:widowControl/>
        <w:spacing w:line="500" w:lineRule="exact"/>
        <w:ind w:firstLine="560" w:firstLineChars="200"/>
        <w:jc w:val="lef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推进新型工业化是关系全局的重大战略，也是一项复杂的系统工程，既是攻坚战，也是持久战。要提高政治站位，主动担当作为，切实当好贯彻落实党中央决策部署的执行者、行动派、实干家，汇聚加快推进新型工业化的强大合力。</w:t>
      </w:r>
    </w:p>
    <w:p>
      <w:pPr>
        <w:widowControl/>
        <w:spacing w:line="500" w:lineRule="exact"/>
        <w:ind w:firstLine="560" w:firstLineChars="200"/>
        <w:jc w:val="lef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加强统筹谋划和沟通协调。坚决贯彻落实党中央、国务院关于推进新型工业化的重大决策部署，深刻领悟“两个确立”的决定性意义，坚决做到“两个维护”，不断提高政治判断力、政治领悟力、政治执行力，牢记“国之大者”，把党的全面领导贯穿推进新型工业化的全过程各方面。在国家制造强国建设领导小组领导下，充分发挥办公室统筹协调和督导落实作用，建立横向协同、纵向贯通、高效联动的工作机制，推动重要目标、重点任务、重大工程和项目、重要政策有效落实。建立健全与企业常态化沟通交流机制。全面落实“十四五”系列规划，启动“十五五”规划研究。充分发挥国家制造强国建设战略咨询委员会、国家高端智库、行业协会、专家学者等各方面作用，强化决策支撑和咨询服务。</w:t>
      </w:r>
    </w:p>
    <w:p>
      <w:pPr>
        <w:widowControl/>
        <w:spacing w:line="500" w:lineRule="exact"/>
        <w:ind w:firstLine="560" w:firstLineChars="200"/>
        <w:jc w:val="lef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提升行业治理现代化水平。着力构建系统完备、科学规范、运行有效的工业和信息化制度体系，推进行业治理体系和治理能力现代化，为推进新型工业化提供有力支撑和保障。完善新发展阶段的产业政策，把维护产业安全作为重中之重，加强战略性领域顶层设计，优化产业政策实施方式，强化与财税、金融、贸易、投资等政策协同，引导更多资金、人才、技术等要素向制造业流动，健全产业政策全生命周期管理。着力强化金融精准有效服务，发挥国家产融合作平台作用。建设高素质人才队伍，大力培养大国工匠、卓越工程师和更多高技能人才。完善工业和信息化法治体系，加强法治政府建设，扎实推进依法行政，提高党员干部运用法治思维和法治方式推动工作、化解矛盾、应对风险的能力。对新技术新业态新模式加强包容审慎监管，鼓励创新探索，让企业敢闯敢试。加强标准体系建设，提升我国标准的国际化水平。</w:t>
      </w:r>
    </w:p>
    <w:p>
      <w:pPr>
        <w:widowControl/>
        <w:spacing w:line="500" w:lineRule="exact"/>
        <w:ind w:firstLine="560" w:firstLineChars="200"/>
        <w:jc w:val="lef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更大力度把改革开放推向深入。坚定不移深化改革、扩大开放，吃改革饭、走开放路、举创新旗，充分激发推进新型工业化的动力活力。坚持社会主义市场经济改革方向，落实重大改革举措，推动构建全国统一大市场，深化要素市场化改革，推动有效市场和有为政府更好结合。扩大高水平对外开放，用好国内国际两个市场两种资源，推动国内国际双循环相互促进，培育我国参与国际合作和竞争新优势。更高质量“引进来”，落实全面取消制造业领域外资准入限制措施，放宽电信市场准入，建设市场化、法治化、国际化一流营商环境，强化重点外资项目服务。更高水平“走出去”，鼓励企业多元化布局、国际化发展，深化与共建“一带一路”国家产业优势互补合作，推进新工业革命伙伴关系网络建设，推动构建安全稳定、畅通高效、开放包容、互利共赢的全球产业链供应链体系。</w:t>
      </w:r>
    </w:p>
    <w:p>
      <w:pPr>
        <w:widowControl/>
        <w:spacing w:line="500" w:lineRule="exact"/>
        <w:ind w:firstLine="560" w:firstLineChars="200"/>
        <w:jc w:val="left"/>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凝聚推进新型工业化的磅礴精神力量。伟大事业孕育伟大精神，伟大精神引领伟大事业。新中国成立以来，在推进工业化进程中孕育形成了“两弹一星”精神、载人航天精神、工匠精神等精神和“哈军工”优良传统，这些都是我国工业化发展的宝贵精神财富。面对严峻复杂的形势，面对繁重艰巨的任务，要大力弘扬党和人民在各个历史时期团结奋斗形成的伟大精神，引导广大党员干部提振干事创业的精气神，传承优良传统，增强历史主动，发扬斗争精神，提升斗争本领，踔厉奋发、勇毅前行，为全面建成社会主义现代化强国作出新的更大贡献。</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8302"/>
      <w:docPartObj>
        <w:docPartGallery w:val="AutoText"/>
      </w:docPartObj>
    </w:sdtPr>
    <w:sdtEndPr>
      <w:rPr>
        <w:rFonts w:asciiTheme="minorEastAsia" w:hAnsiTheme="minorEastAsia"/>
        <w:sz w:val="28"/>
        <w:szCs w:val="28"/>
      </w:rPr>
    </w:sdtEndPr>
    <w:sdtContent>
      <w:p>
        <w:pPr>
          <w:pStyle w:val="5"/>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24</w:t>
        </w:r>
        <w:r>
          <w:rPr>
            <w:rFonts w:asciiTheme="minorEastAsia" w:hAnsi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35"/>
    <w:rsid w:val="000055F6"/>
    <w:rsid w:val="00012BAC"/>
    <w:rsid w:val="001079D5"/>
    <w:rsid w:val="00121F42"/>
    <w:rsid w:val="00167863"/>
    <w:rsid w:val="00187681"/>
    <w:rsid w:val="001C058F"/>
    <w:rsid w:val="002220DF"/>
    <w:rsid w:val="002253DF"/>
    <w:rsid w:val="002A1FCF"/>
    <w:rsid w:val="002F594B"/>
    <w:rsid w:val="00391B0F"/>
    <w:rsid w:val="003A47A8"/>
    <w:rsid w:val="003C15F8"/>
    <w:rsid w:val="003C238B"/>
    <w:rsid w:val="004427E1"/>
    <w:rsid w:val="004B1CD8"/>
    <w:rsid w:val="00512DF1"/>
    <w:rsid w:val="00595912"/>
    <w:rsid w:val="005C0102"/>
    <w:rsid w:val="006273A2"/>
    <w:rsid w:val="006452E1"/>
    <w:rsid w:val="00671231"/>
    <w:rsid w:val="00672344"/>
    <w:rsid w:val="00672599"/>
    <w:rsid w:val="00672627"/>
    <w:rsid w:val="006818FD"/>
    <w:rsid w:val="0069694F"/>
    <w:rsid w:val="006C2337"/>
    <w:rsid w:val="007352FF"/>
    <w:rsid w:val="00737C63"/>
    <w:rsid w:val="0075733E"/>
    <w:rsid w:val="007C3FBD"/>
    <w:rsid w:val="007D17E5"/>
    <w:rsid w:val="007D6DC1"/>
    <w:rsid w:val="007E3070"/>
    <w:rsid w:val="00801DA2"/>
    <w:rsid w:val="00820EB6"/>
    <w:rsid w:val="00844B0C"/>
    <w:rsid w:val="0085280F"/>
    <w:rsid w:val="008D4B02"/>
    <w:rsid w:val="008E6F65"/>
    <w:rsid w:val="009331C5"/>
    <w:rsid w:val="0096584D"/>
    <w:rsid w:val="009F3060"/>
    <w:rsid w:val="00A15108"/>
    <w:rsid w:val="00A9680F"/>
    <w:rsid w:val="00AB6235"/>
    <w:rsid w:val="00AC48F0"/>
    <w:rsid w:val="00AE5C33"/>
    <w:rsid w:val="00AF340B"/>
    <w:rsid w:val="00BA59B5"/>
    <w:rsid w:val="00BB3373"/>
    <w:rsid w:val="00C219E6"/>
    <w:rsid w:val="00C271AD"/>
    <w:rsid w:val="00CB7B77"/>
    <w:rsid w:val="00CE2BFC"/>
    <w:rsid w:val="00D0517B"/>
    <w:rsid w:val="00EE5FE6"/>
    <w:rsid w:val="00F00467"/>
    <w:rsid w:val="00F04690"/>
    <w:rsid w:val="00FA7D30"/>
    <w:rsid w:val="00FC2876"/>
    <w:rsid w:val="00FC48B6"/>
    <w:rsid w:val="00FE74CE"/>
    <w:rsid w:val="72A13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2"/>
    <w:autoRedefine/>
    <w:semiHidden/>
    <w:unhideWhenUsed/>
    <w:qFormat/>
    <w:uiPriority w:val="99"/>
    <w:pPr>
      <w:ind w:left="100" w:leftChars="2500"/>
    </w:p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9"/>
    <w:link w:val="6"/>
    <w:autoRedefine/>
    <w:qFormat/>
    <w:uiPriority w:val="99"/>
    <w:rPr>
      <w:sz w:val="18"/>
      <w:szCs w:val="18"/>
    </w:rPr>
  </w:style>
  <w:style w:type="character" w:customStyle="1" w:styleId="11">
    <w:name w:val="页脚 字符"/>
    <w:basedOn w:val="9"/>
    <w:link w:val="5"/>
    <w:autoRedefine/>
    <w:qFormat/>
    <w:uiPriority w:val="99"/>
    <w:rPr>
      <w:sz w:val="18"/>
      <w:szCs w:val="18"/>
    </w:rPr>
  </w:style>
  <w:style w:type="character" w:customStyle="1" w:styleId="12">
    <w:name w:val="日期 字符"/>
    <w:basedOn w:val="9"/>
    <w:link w:val="4"/>
    <w:autoRedefine/>
    <w:semiHidden/>
    <w:qFormat/>
    <w:uiPriority w:val="99"/>
  </w:style>
  <w:style w:type="paragraph" w:styleId="13">
    <w:name w:val="List Paragraph"/>
    <w:basedOn w:val="1"/>
    <w:autoRedefine/>
    <w:qFormat/>
    <w:uiPriority w:val="34"/>
    <w:pPr>
      <w:ind w:firstLine="420" w:firstLineChars="200"/>
    </w:pPr>
  </w:style>
  <w:style w:type="character" w:customStyle="1" w:styleId="14">
    <w:name w:val="标题 2 字符"/>
    <w:basedOn w:val="9"/>
    <w:link w:val="3"/>
    <w:autoRedefine/>
    <w:qFormat/>
    <w:uiPriority w:val="9"/>
    <w:rPr>
      <w:rFonts w:ascii="宋体" w:hAnsi="宋体" w:eastAsia="宋体" w:cs="宋体"/>
      <w:b/>
      <w:bCs/>
      <w:kern w:val="0"/>
      <w:sz w:val="36"/>
      <w:szCs w:val="36"/>
    </w:rPr>
  </w:style>
  <w:style w:type="character" w:customStyle="1" w:styleId="15">
    <w:name w:val="标题 1 字符"/>
    <w:basedOn w:val="9"/>
    <w:link w:val="2"/>
    <w:autoRedefine/>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78F9-3ED0-4F85-A5AB-FAF478DE5235}">
  <ds:schemaRefs/>
</ds:datastoreItem>
</file>

<file path=docProps/app.xml><?xml version="1.0" encoding="utf-8"?>
<Properties xmlns="http://schemas.openxmlformats.org/officeDocument/2006/extended-properties" xmlns:vt="http://schemas.openxmlformats.org/officeDocument/2006/docPropsVTypes">
  <Template>Normal</Template>
  <Pages>28</Pages>
  <Words>3072</Words>
  <Characters>17516</Characters>
  <Lines>145</Lines>
  <Paragraphs>41</Paragraphs>
  <TotalTime>1</TotalTime>
  <ScaleCrop>false</ScaleCrop>
  <LinksUpToDate>false</LinksUpToDate>
  <CharactersWithSpaces>20547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2024-01-04T03:37:00Z</dcterms:created>
  <dc:creator>Administrator</dc:creator>
  <cp:lastModifiedBy>L婷L </cp:lastModifiedBy>
  <dcterms:modified xsi:type="dcterms:W3CDTF">2024-04-10T07:19:15Z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279067FB8983408FABFC555449156608_13</vt:lpwstr>
  </property>
</Properties>
</file>